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C8392" w14:textId="77777777" w:rsidR="00207261" w:rsidRDefault="00207261" w:rsidP="00207261">
      <w:pPr>
        <w:pStyle w:val="PKTpunkt"/>
      </w:pPr>
    </w:p>
    <w:p w14:paraId="1A8073D3" w14:textId="77777777" w:rsidR="00207261" w:rsidRPr="00545701" w:rsidRDefault="00207261" w:rsidP="00207261">
      <w:pPr>
        <w:pStyle w:val="TEKSTZacznikido"/>
      </w:pPr>
      <w:r>
        <w:t>Załącznik nr 6 do Instrukcji w zakresie wymagań dokumentacji projektu inwestycyjnego o wartości poniżej 10 mln PLN</w:t>
      </w:r>
    </w:p>
    <w:p w14:paraId="4CE81BD3" w14:textId="77777777" w:rsidR="00207261" w:rsidRPr="00545701" w:rsidRDefault="00207261" w:rsidP="00207261">
      <w:pPr>
        <w:pStyle w:val="TYTUAKTUprzedmiotregulacjiustawylubrozporzdzenia"/>
      </w:pPr>
      <w:r>
        <w:t>Ogólne wytyczne projektowe w zakresie przewiertów HDD/DP</w:t>
      </w:r>
    </w:p>
    <w:p w14:paraId="7F805400" w14:textId="77777777" w:rsidR="00207261" w:rsidRPr="008D47EC" w:rsidRDefault="00207261" w:rsidP="00207261">
      <w:pPr>
        <w:pStyle w:val="ROZDZODDZOZNoznaczenierozdziauluboddziau"/>
      </w:pPr>
      <w:r w:rsidRPr="008D47EC">
        <w:t>Rozdział I</w:t>
      </w:r>
    </w:p>
    <w:p w14:paraId="792388D8" w14:textId="77777777" w:rsidR="00207261" w:rsidRPr="008D47EC" w:rsidRDefault="00207261" w:rsidP="00207261">
      <w:pPr>
        <w:pStyle w:val="USTustnpkodeksu"/>
      </w:pPr>
      <w:r w:rsidRPr="008D47EC">
        <w:t>Postanowienia ogólne</w:t>
      </w:r>
    </w:p>
    <w:p w14:paraId="6345C89E" w14:textId="77777777" w:rsidR="00207261" w:rsidRPr="008D47EC" w:rsidRDefault="00207261" w:rsidP="00207261">
      <w:pPr>
        <w:pStyle w:val="PKTpunkt"/>
      </w:pPr>
      <w:r w:rsidRPr="008D47EC">
        <w:t>Przy projektowaniu należy opierać się na dyrektywie technicznej DCA „</w:t>
      </w:r>
      <w:proofErr w:type="spellStart"/>
      <w:r w:rsidRPr="008D47EC">
        <w:t>Technische</w:t>
      </w:r>
      <w:proofErr w:type="spellEnd"/>
      <w:r w:rsidRPr="008D47EC">
        <w:t xml:space="preserve"> </w:t>
      </w:r>
      <w:proofErr w:type="spellStart"/>
      <w:r w:rsidRPr="008D47EC">
        <w:t>Richtlinien</w:t>
      </w:r>
      <w:proofErr w:type="spellEnd"/>
      <w:r w:rsidRPr="008D47EC">
        <w:t xml:space="preserve"> des DCA, 4 wydanie – 2015”. Podane poniżej wymagania są uzupełnieniem lub</w:t>
      </w:r>
      <w:r>
        <w:t> </w:t>
      </w:r>
      <w:r w:rsidRPr="008D47EC">
        <w:t>zaostrzeniem tych podanych w wymienionych wytycznych, jak również obejmują obszary, które nie zostały opisane w wytycznych DCA.</w:t>
      </w:r>
    </w:p>
    <w:p w14:paraId="072E42DF" w14:textId="77777777" w:rsidR="00207261" w:rsidRPr="008D47EC" w:rsidRDefault="00207261" w:rsidP="00207261">
      <w:pPr>
        <w:pStyle w:val="PKTpunkt"/>
      </w:pPr>
      <w:r w:rsidRPr="008D47EC">
        <w:t xml:space="preserve">Decyzję o projektowaniu odcinka gazociągu z wykorzystaniem technologii HDD/DP należy podjąć przed rozpoczęciem procedur związanych z dokumentacją </w:t>
      </w:r>
      <w:proofErr w:type="spellStart"/>
      <w:r w:rsidRPr="008D47EC">
        <w:t>formalno</w:t>
      </w:r>
      <w:proofErr w:type="spellEnd"/>
      <w:r w:rsidRPr="008D47EC">
        <w:t xml:space="preserve"> - prawną, niezbędną do uzyskania pozwolenia na budowę. Spowodowane jest to między innymi koniecznością zapewnienia miejsca na park maszynowy oraz na odcinek rurociągu przygotowany do wprowadzenia do otworu wiertniczego. Na etapie przygotowania dokumentacji projektowej konieczne jest przeprowadzenie analizy topograficznej, środowiskowej, finansowej oraz wstępnego rozpoznania warunków geologicznych.</w:t>
      </w:r>
    </w:p>
    <w:p w14:paraId="14C826F4" w14:textId="77777777" w:rsidR="00207261" w:rsidRPr="008D47EC" w:rsidRDefault="00207261" w:rsidP="00207261">
      <w:pPr>
        <w:pStyle w:val="PKTpunkt"/>
      </w:pPr>
      <w:r w:rsidRPr="008D47EC">
        <w:t>Podstawowe wymagania w zakresie projektów wstępnego, budowlanego i wykonawczego powinny być zawarte w warunkach technicznych do projektowania.</w:t>
      </w:r>
    </w:p>
    <w:p w14:paraId="5D8B0C1F" w14:textId="77777777" w:rsidR="00207261" w:rsidRPr="008D47EC" w:rsidRDefault="00207261" w:rsidP="00207261"/>
    <w:p w14:paraId="3A5CE4EB" w14:textId="77777777" w:rsidR="00207261" w:rsidRPr="008D47EC" w:rsidRDefault="00207261" w:rsidP="00207261">
      <w:pPr>
        <w:pStyle w:val="ROZDZODDZOZNoznaczenierozdziauluboddziau"/>
      </w:pPr>
      <w:r w:rsidRPr="008D47EC">
        <w:t>Rozdział II</w:t>
      </w:r>
    </w:p>
    <w:p w14:paraId="18C6D52E" w14:textId="77777777" w:rsidR="00207261" w:rsidRPr="008D47EC" w:rsidRDefault="00207261" w:rsidP="00207261">
      <w:pPr>
        <w:pStyle w:val="USTustnpkodeksu"/>
      </w:pPr>
      <w:r w:rsidRPr="008D47EC">
        <w:t>Wymagania dodatkowe dla projektu budowlanego (PB)</w:t>
      </w:r>
    </w:p>
    <w:p w14:paraId="1EECF5F8" w14:textId="77777777" w:rsidR="00207261" w:rsidRPr="008D47EC" w:rsidRDefault="00207261" w:rsidP="00207261">
      <w:pPr>
        <w:pStyle w:val="PKTpunkt"/>
      </w:pPr>
      <w:r w:rsidRPr="008D47EC">
        <w:tab/>
      </w:r>
      <w:r>
        <w:t>2.1.</w:t>
      </w:r>
      <w:r>
        <w:tab/>
      </w:r>
      <w:r w:rsidRPr="008D47EC">
        <w:t xml:space="preserve">Wymagania </w:t>
      </w:r>
      <w:proofErr w:type="spellStart"/>
      <w:r w:rsidRPr="008D47EC">
        <w:t>formalno</w:t>
      </w:r>
      <w:proofErr w:type="spellEnd"/>
      <w:r w:rsidRPr="008D47EC">
        <w:t xml:space="preserve"> - prawne</w:t>
      </w:r>
    </w:p>
    <w:p w14:paraId="03A4DDAD" w14:textId="77777777" w:rsidR="00207261" w:rsidRPr="008D47EC" w:rsidRDefault="00207261" w:rsidP="00207261">
      <w:pPr>
        <w:pStyle w:val="PKTpunkt"/>
      </w:pPr>
      <w:r w:rsidRPr="008D47EC">
        <w:t xml:space="preserve">2.1.1 Pozwolenie </w:t>
      </w:r>
      <w:proofErr w:type="spellStart"/>
      <w:r w:rsidRPr="008D47EC">
        <w:t>wodno</w:t>
      </w:r>
      <w:proofErr w:type="spellEnd"/>
      <w:r w:rsidRPr="008D47EC">
        <w:t xml:space="preserve"> - prawne</w:t>
      </w:r>
    </w:p>
    <w:p w14:paraId="66D8DA43" w14:textId="77777777" w:rsidR="00207261" w:rsidRPr="008D47EC" w:rsidRDefault="00207261" w:rsidP="00207261">
      <w:pPr>
        <w:pStyle w:val="PKTpunkt"/>
      </w:pPr>
      <w:r w:rsidRPr="008D47EC">
        <w:t xml:space="preserve">Należy oprócz wymagań podanych w warunkach technicznych do projektowania wskazać miejsca poboru lub zabezpieczyć inny dostęp do wody dla potrzeb wykonania przewiertu oraz sposób utylizacji wykorzystanej płuczki wiertniczej lub miejsce jej zrzutu oraz uzyskać stosowne pozwolenia, w tym </w:t>
      </w:r>
      <w:proofErr w:type="spellStart"/>
      <w:r w:rsidRPr="008D47EC">
        <w:t>wodno</w:t>
      </w:r>
      <w:proofErr w:type="spellEnd"/>
      <w:r w:rsidRPr="008D47EC">
        <w:t xml:space="preserve"> - prawne, jeżeli jest to wymagane prawem.</w:t>
      </w:r>
    </w:p>
    <w:p w14:paraId="283A20D2" w14:textId="77777777" w:rsidR="00207261" w:rsidRPr="008D47EC" w:rsidRDefault="00207261" w:rsidP="00207261">
      <w:pPr>
        <w:pStyle w:val="PKTpunkt"/>
      </w:pPr>
      <w:r w:rsidRPr="008D47EC">
        <w:t>2.1.2 Dostęp do terenu</w:t>
      </w:r>
    </w:p>
    <w:p w14:paraId="5909E204" w14:textId="77777777" w:rsidR="00207261" w:rsidRPr="008D47EC" w:rsidRDefault="00207261" w:rsidP="00207261">
      <w:pPr>
        <w:pStyle w:val="PKTpunkt"/>
      </w:pPr>
      <w:r w:rsidRPr="008D47EC">
        <w:t>W projekcie budowlanym, oprócz wymagań podanych w warunkach technicznych do</w:t>
      </w:r>
      <w:r>
        <w:t> </w:t>
      </w:r>
      <w:r w:rsidRPr="008D47EC">
        <w:t>projektowania, należy uwzględnić dodatkowo:</w:t>
      </w:r>
    </w:p>
    <w:p w14:paraId="6B30A976" w14:textId="77777777" w:rsidR="00207261" w:rsidRPr="008D47EC" w:rsidRDefault="00207261" w:rsidP="00207261">
      <w:pPr>
        <w:pStyle w:val="TIRtiret"/>
      </w:pPr>
      <w:r w:rsidRPr="008D47EC">
        <w:lastRenderedPageBreak/>
        <w:tab/>
      </w:r>
      <w:r>
        <w:t>a)</w:t>
      </w:r>
      <w:r>
        <w:tab/>
      </w:r>
      <w:r w:rsidRPr="008D47EC">
        <w:t>wskazać i uzyskać wymagane zgody pod budowę drogi dojazdowej do placu budowy od strony maszynowej i wyjściowej oraz uzyskać dostęp do terenu,</w:t>
      </w:r>
    </w:p>
    <w:p w14:paraId="44E2174B" w14:textId="77777777" w:rsidR="00207261" w:rsidRPr="008D47EC" w:rsidRDefault="00207261" w:rsidP="00207261">
      <w:pPr>
        <w:pStyle w:val="TIRtiret"/>
      </w:pPr>
      <w:r w:rsidRPr="008D47EC">
        <w:tab/>
      </w:r>
      <w:r>
        <w:t>b)</w:t>
      </w:r>
      <w:r>
        <w:tab/>
      </w:r>
      <w:r w:rsidRPr="008D47EC">
        <w:t xml:space="preserve">zabezpieczyć teren pod ułożenie liry i lokalizację parku maszynowego najpóźniej do złożenia wniosku o wydanie decyzji lokalizacyjnej Teren przeznaczony dla potrzeb ułożenia liry i obszar parku maszynowego musi być zgodny z zakresem decyzji środowiskowej. </w:t>
      </w:r>
    </w:p>
    <w:p w14:paraId="30A462CD" w14:textId="77777777" w:rsidR="00207261" w:rsidRPr="008D47EC" w:rsidRDefault="00207261" w:rsidP="00207261">
      <w:pPr>
        <w:pStyle w:val="TIRtiret"/>
      </w:pPr>
      <w:r w:rsidRPr="008D47EC">
        <w:tab/>
      </w:r>
      <w:r>
        <w:t>c)</w:t>
      </w:r>
      <w:r>
        <w:tab/>
      </w:r>
      <w:r w:rsidRPr="008D47EC">
        <w:t>zabezpieczyć teren obok przewiertu zasadniczego dla przewiertu pod</w:t>
      </w:r>
      <w:r>
        <w:t> </w:t>
      </w:r>
      <w:r w:rsidRPr="008D47EC">
        <w:t>światłowód, jeżeli jest on przewidziany przez Zamawiającego. Minimalna odległość projektowanego gazociągu od światłowodu powinna wynosić 10</w:t>
      </w:r>
      <w:r>
        <w:t> </w:t>
      </w:r>
      <w:r w:rsidRPr="008D47EC">
        <w:t>m.  Minimalna odległość lokalizacji  otworów wiertniczych do prowadzenia badań gruntu od osi przewiertu gazociągu i światłowodu  powinna wynosić min.10 m  licząc od zewnętrznej krawędzi przewodu.</w:t>
      </w:r>
    </w:p>
    <w:p w14:paraId="2D6F220C" w14:textId="77777777" w:rsidR="00207261" w:rsidRPr="008D47EC" w:rsidRDefault="00207261" w:rsidP="00207261">
      <w:pPr>
        <w:pStyle w:val="TIRtiret"/>
      </w:pPr>
      <w:r w:rsidRPr="008D47EC">
        <w:tab/>
      </w:r>
      <w:r>
        <w:t>d)</w:t>
      </w:r>
      <w:r>
        <w:tab/>
      </w:r>
      <w:r w:rsidRPr="008D47EC">
        <w:t>zapewnić dostęp do terenu w celu ułożenia kabla do pętli pomiarowej weryfikującej położenie przewodu wiertniczego,</w:t>
      </w:r>
    </w:p>
    <w:p w14:paraId="1B79FC74" w14:textId="77777777" w:rsidR="00207261" w:rsidRPr="008D47EC" w:rsidRDefault="00207261" w:rsidP="00207261">
      <w:pPr>
        <w:pStyle w:val="TIRtiret"/>
      </w:pPr>
      <w:r w:rsidRPr="008D47EC">
        <w:tab/>
      </w:r>
      <w:r>
        <w:t>e)</w:t>
      </w:r>
      <w:r>
        <w:tab/>
      </w:r>
      <w:r w:rsidRPr="008D47EC">
        <w:t>uzyskać zgody właścicieli na wejście w teren w celu wykonania odwiertów geotechnicznych i badań geofizycznych.</w:t>
      </w:r>
    </w:p>
    <w:p w14:paraId="31D6BCAB" w14:textId="77777777" w:rsidR="00207261" w:rsidRDefault="00207261" w:rsidP="00207261">
      <w:pPr>
        <w:pStyle w:val="PKTpunkt"/>
      </w:pPr>
      <w:r w:rsidRPr="008D47EC">
        <w:t>W przypadku braku rurociągu pod światłowód należy zabezpieczyć miejsce dla położenia czasowego rurociągu rewersu płuczki między punktem wyjścia i wejścia przewiertu wraz ze sposobem ich utwardzenia.</w:t>
      </w:r>
    </w:p>
    <w:p w14:paraId="1610AD63" w14:textId="77777777" w:rsidR="00207261" w:rsidRPr="008D47EC" w:rsidRDefault="00207261" w:rsidP="00207261">
      <w:pPr>
        <w:pStyle w:val="PKTpunkt"/>
      </w:pPr>
    </w:p>
    <w:p w14:paraId="18D86A76" w14:textId="77777777" w:rsidR="00207261" w:rsidRPr="008D47EC" w:rsidRDefault="00207261" w:rsidP="00207261">
      <w:pPr>
        <w:pStyle w:val="TIRtiret"/>
      </w:pPr>
      <w:r w:rsidRPr="008D47EC">
        <w:tab/>
      </w:r>
      <w:r>
        <w:t>2.2.</w:t>
      </w:r>
      <w:r>
        <w:tab/>
      </w:r>
      <w:r w:rsidRPr="008D47EC">
        <w:t>Plan zagospodarowania terenu</w:t>
      </w:r>
    </w:p>
    <w:p w14:paraId="4178ECE3" w14:textId="77777777" w:rsidR="00207261" w:rsidRPr="008D47EC" w:rsidRDefault="00207261" w:rsidP="00207261">
      <w:pPr>
        <w:pStyle w:val="PKTpunkt"/>
      </w:pPr>
      <w:r w:rsidRPr="008D47EC">
        <w:t>Plan dla projektu przekroczenia metodą HDD/DP, oprócz wymagań podanych w warunkach technicznych do projektowania, powinien być wykonany na mapie w skali 1:500 lub</w:t>
      </w:r>
      <w:r>
        <w:t> </w:t>
      </w:r>
      <w:r w:rsidRPr="008D47EC">
        <w:t>1:1000 oraz zawierać dodatkowo co najmniej następujące dane:</w:t>
      </w:r>
    </w:p>
    <w:p w14:paraId="572486E5" w14:textId="77777777" w:rsidR="00207261" w:rsidRPr="008D47EC" w:rsidRDefault="00207261" w:rsidP="00207261">
      <w:pPr>
        <w:pStyle w:val="TIRtiret"/>
      </w:pPr>
      <w:r w:rsidRPr="008D47EC">
        <w:tab/>
      </w:r>
      <w:r>
        <w:t>a)</w:t>
      </w:r>
      <w:r>
        <w:tab/>
      </w:r>
      <w:r w:rsidRPr="008D47EC">
        <w:t>drogi dojazdowe,</w:t>
      </w:r>
    </w:p>
    <w:p w14:paraId="2F57F581" w14:textId="77777777" w:rsidR="00207261" w:rsidRPr="008D47EC" w:rsidRDefault="00207261" w:rsidP="00207261">
      <w:pPr>
        <w:pStyle w:val="TIRtiret"/>
      </w:pPr>
      <w:r w:rsidRPr="008D47EC">
        <w:tab/>
      </w:r>
      <w:r>
        <w:t>b)</w:t>
      </w:r>
      <w:r>
        <w:tab/>
      </w:r>
      <w:r w:rsidRPr="008D47EC">
        <w:t>miejsca przeznaczone na rozstawienie parku maszynowego na potrzeby HDD/DP,</w:t>
      </w:r>
    </w:p>
    <w:p w14:paraId="5C72286F" w14:textId="77777777" w:rsidR="00207261" w:rsidRPr="008D47EC" w:rsidRDefault="00207261" w:rsidP="00207261">
      <w:pPr>
        <w:pStyle w:val="TIRtiret"/>
      </w:pPr>
      <w:r w:rsidRPr="008D47EC">
        <w:tab/>
      </w:r>
      <w:r>
        <w:t>c)</w:t>
      </w:r>
      <w:r>
        <w:tab/>
      </w:r>
      <w:r w:rsidRPr="008D47EC">
        <w:t>miejsce składowania rur, materiałów oraz urobku wiertniczego,</w:t>
      </w:r>
    </w:p>
    <w:p w14:paraId="22860A9C" w14:textId="77777777" w:rsidR="00207261" w:rsidRPr="008D47EC" w:rsidRDefault="00207261" w:rsidP="00207261">
      <w:pPr>
        <w:pStyle w:val="TIRtiret"/>
      </w:pPr>
      <w:r w:rsidRPr="008D47EC">
        <w:tab/>
      </w:r>
      <w:r>
        <w:t>d)</w:t>
      </w:r>
      <w:r>
        <w:tab/>
      </w:r>
      <w:r w:rsidRPr="008D47EC">
        <w:t>teren, na którym będzie ułożony rurociąg przed wciągnięciem do otworu przewiertu,</w:t>
      </w:r>
    </w:p>
    <w:p w14:paraId="0B51C5D0" w14:textId="77777777" w:rsidR="00207261" w:rsidRPr="008D47EC" w:rsidRDefault="00207261" w:rsidP="00207261">
      <w:pPr>
        <w:pStyle w:val="TIRtiret"/>
      </w:pPr>
      <w:r w:rsidRPr="008D47EC">
        <w:tab/>
      </w:r>
      <w:r>
        <w:t>e)</w:t>
      </w:r>
      <w:r>
        <w:tab/>
      </w:r>
      <w:r w:rsidRPr="008D47EC">
        <w:t>wstępna długość projektowanego przewiertu,</w:t>
      </w:r>
    </w:p>
    <w:p w14:paraId="5B1E6672" w14:textId="77777777" w:rsidR="00207261" w:rsidRPr="008D47EC" w:rsidRDefault="00207261" w:rsidP="00207261">
      <w:pPr>
        <w:pStyle w:val="TIRtiret"/>
      </w:pPr>
      <w:r w:rsidRPr="008D47EC">
        <w:tab/>
      </w:r>
      <w:r>
        <w:t>f)</w:t>
      </w:r>
      <w:r>
        <w:tab/>
      </w:r>
      <w:r w:rsidRPr="008D47EC">
        <w:t>łuki poziome,</w:t>
      </w:r>
    </w:p>
    <w:p w14:paraId="384D11DC" w14:textId="77777777" w:rsidR="00207261" w:rsidRPr="008D47EC" w:rsidRDefault="00207261" w:rsidP="00207261">
      <w:pPr>
        <w:pStyle w:val="TIRtiret"/>
      </w:pPr>
      <w:r w:rsidRPr="008D47EC">
        <w:lastRenderedPageBreak/>
        <w:tab/>
      </w:r>
      <w:r>
        <w:t>g)</w:t>
      </w:r>
      <w:r>
        <w:tab/>
      </w:r>
      <w:r w:rsidRPr="008D47EC">
        <w:t>odległości do budynków w pobliżu planowanego przewiertu,</w:t>
      </w:r>
    </w:p>
    <w:p w14:paraId="7FB2F4B8" w14:textId="77777777" w:rsidR="00207261" w:rsidRPr="008D47EC" w:rsidRDefault="00207261" w:rsidP="00207261">
      <w:pPr>
        <w:pStyle w:val="TIRtiret"/>
      </w:pPr>
      <w:r w:rsidRPr="008D47EC">
        <w:tab/>
      </w:r>
      <w:r>
        <w:t>h)</w:t>
      </w:r>
      <w:r>
        <w:tab/>
      </w:r>
      <w:r w:rsidRPr="008D47EC">
        <w:t>topografię w odległości od 5 do 20 m od w odniesieniu do osi przewiertu,</w:t>
      </w:r>
    </w:p>
    <w:p w14:paraId="0F6321D8" w14:textId="77777777" w:rsidR="00207261" w:rsidRPr="008D47EC" w:rsidRDefault="00207261" w:rsidP="00207261">
      <w:pPr>
        <w:pStyle w:val="TIRtiret"/>
      </w:pPr>
      <w:r w:rsidRPr="008D47EC">
        <w:tab/>
      </w:r>
      <w:r>
        <w:t>i)</w:t>
      </w:r>
      <w:r>
        <w:tab/>
      </w:r>
      <w:r w:rsidRPr="008D47EC">
        <w:t>współrzędne punktów wejścia i wyjścia przewiertu odniesione do</w:t>
      </w:r>
      <w:r>
        <w:t> </w:t>
      </w:r>
      <w:r w:rsidRPr="008D47EC">
        <w:t>odpowiedniego systemu współrzędnych zgodnego z wytycznymi PE-DY-W06,</w:t>
      </w:r>
    </w:p>
    <w:p w14:paraId="69161DA1" w14:textId="77777777" w:rsidR="00207261" w:rsidRPr="008D47EC" w:rsidRDefault="00207261" w:rsidP="00207261">
      <w:pPr>
        <w:pStyle w:val="TIRtiret"/>
      </w:pPr>
      <w:r w:rsidRPr="008D47EC">
        <w:tab/>
      </w:r>
      <w:r>
        <w:t>j)</w:t>
      </w:r>
      <w:r>
        <w:tab/>
      </w:r>
      <w:r w:rsidRPr="008D47EC">
        <w:t>informacje dotyczące promienia poziomego dla każdej sekcji,</w:t>
      </w:r>
    </w:p>
    <w:p w14:paraId="107B923E" w14:textId="77777777" w:rsidR="00207261" w:rsidRPr="008D47EC" w:rsidRDefault="00207261" w:rsidP="00207261">
      <w:pPr>
        <w:pStyle w:val="TIRtiret"/>
      </w:pPr>
      <w:r w:rsidRPr="008D47EC">
        <w:tab/>
      </w:r>
      <w:r>
        <w:t>k)</w:t>
      </w:r>
      <w:r>
        <w:tab/>
      </w:r>
      <w:r w:rsidRPr="008D47EC">
        <w:t>zaznaczenie miejsc, w których będą wykonywane odwierty i badania geofizyczne,</w:t>
      </w:r>
    </w:p>
    <w:p w14:paraId="6FA60573" w14:textId="77777777" w:rsidR="00207261" w:rsidRPr="008D47EC" w:rsidRDefault="00207261" w:rsidP="00207261">
      <w:pPr>
        <w:pStyle w:val="TIRtiret"/>
      </w:pPr>
      <w:r w:rsidRPr="008D47EC">
        <w:tab/>
      </w:r>
      <w:r>
        <w:t>l)</w:t>
      </w:r>
      <w:r>
        <w:tab/>
      </w:r>
      <w:r w:rsidRPr="008D47EC">
        <w:t>wskazanie przeszkód, jak istniejące rurociągi, fundamenty, itp. oraz określenie ich odległości od planowanego przewiertu i placu maszynowego</w:t>
      </w:r>
    </w:p>
    <w:p w14:paraId="4F2BFE11" w14:textId="77777777" w:rsidR="00207261" w:rsidRPr="008D47EC" w:rsidRDefault="00207261" w:rsidP="00207261">
      <w:pPr>
        <w:pStyle w:val="TIRtiret"/>
      </w:pPr>
      <w:r w:rsidRPr="008D47EC">
        <w:tab/>
      </w:r>
      <w:r>
        <w:t>m)</w:t>
      </w:r>
      <w:r>
        <w:tab/>
      </w:r>
      <w:r w:rsidRPr="008D47EC">
        <w:t>naniesiona róża wiatrów.</w:t>
      </w:r>
    </w:p>
    <w:p w14:paraId="65BEC497" w14:textId="77777777" w:rsidR="00207261" w:rsidRPr="008D47EC" w:rsidRDefault="00207261" w:rsidP="00207261">
      <w:pPr>
        <w:pStyle w:val="TIRtiret"/>
      </w:pPr>
    </w:p>
    <w:p w14:paraId="6288BCB4" w14:textId="77777777" w:rsidR="00207261" w:rsidRPr="008D47EC" w:rsidRDefault="00207261" w:rsidP="00207261">
      <w:pPr>
        <w:pStyle w:val="TIRtiret"/>
      </w:pPr>
      <w:r w:rsidRPr="008D47EC">
        <w:tab/>
      </w:r>
      <w:r>
        <w:t>2.3.</w:t>
      </w:r>
      <w:r>
        <w:tab/>
      </w:r>
      <w:r w:rsidRPr="008D47EC">
        <w:t xml:space="preserve">Badania geotechniczne i </w:t>
      </w:r>
      <w:proofErr w:type="spellStart"/>
      <w:r w:rsidRPr="008D47EC">
        <w:t>geologiczno</w:t>
      </w:r>
      <w:proofErr w:type="spellEnd"/>
      <w:r w:rsidRPr="008D47EC">
        <w:t xml:space="preserve"> - inżynierskie gruntu przed pracami projektowymi przewiertu HDD/DP</w:t>
      </w:r>
    </w:p>
    <w:p w14:paraId="32BC3C27" w14:textId="77777777" w:rsidR="00207261" w:rsidRPr="008D47EC" w:rsidRDefault="00207261" w:rsidP="00207261">
      <w:pPr>
        <w:pStyle w:val="PKTpunkt"/>
      </w:pPr>
      <w:r w:rsidRPr="008D47EC">
        <w:t>Rodzaje badań, które należy wykonać do określania warunków geologicznych:</w:t>
      </w:r>
    </w:p>
    <w:p w14:paraId="7A5C7A2F" w14:textId="77777777" w:rsidR="00207261" w:rsidRPr="008D47EC" w:rsidRDefault="00207261" w:rsidP="00207261">
      <w:pPr>
        <w:pStyle w:val="TIRtiret"/>
      </w:pPr>
      <w:r w:rsidRPr="008D47EC">
        <w:tab/>
      </w:r>
      <w:r>
        <w:t xml:space="preserve">a) </w:t>
      </w:r>
      <w:r w:rsidRPr="008D47EC">
        <w:t>wiercenia badawcze,</w:t>
      </w:r>
    </w:p>
    <w:p w14:paraId="48C84AFE" w14:textId="77777777" w:rsidR="00207261" w:rsidRPr="008D47EC" w:rsidRDefault="00207261" w:rsidP="00207261">
      <w:pPr>
        <w:pStyle w:val="TIRtiret"/>
      </w:pPr>
      <w:r w:rsidRPr="008D47EC">
        <w:tab/>
      </w:r>
      <w:r>
        <w:t xml:space="preserve">b) </w:t>
      </w:r>
      <w:r w:rsidRPr="008D47EC">
        <w:t>sondowania dynamiczne i/lub statyczne (np. SD, SPT, CPT, CPTU),</w:t>
      </w:r>
    </w:p>
    <w:p w14:paraId="46F1DE18" w14:textId="77777777" w:rsidR="00207261" w:rsidRPr="008D47EC" w:rsidRDefault="00207261" w:rsidP="00207261">
      <w:pPr>
        <w:pStyle w:val="TIRtiret"/>
      </w:pPr>
      <w:r w:rsidRPr="008D47EC">
        <w:tab/>
      </w:r>
      <w:r>
        <w:t xml:space="preserve">c) </w:t>
      </w:r>
      <w:r w:rsidRPr="008D47EC">
        <w:t xml:space="preserve">badania geofizyczne (np. </w:t>
      </w:r>
      <w:proofErr w:type="spellStart"/>
      <w:r w:rsidRPr="008D47EC">
        <w:t>georadar</w:t>
      </w:r>
      <w:proofErr w:type="spellEnd"/>
      <w:r w:rsidRPr="008D47EC">
        <w:t xml:space="preserve"> lub tomografia elektrooporowa).</w:t>
      </w:r>
    </w:p>
    <w:p w14:paraId="47E2272B" w14:textId="77777777" w:rsidR="00207261" w:rsidRPr="008D47EC" w:rsidRDefault="00207261" w:rsidP="00207261">
      <w:pPr>
        <w:pStyle w:val="PKTpunkt"/>
      </w:pPr>
      <w:r w:rsidRPr="008D47EC">
        <w:t>Na podstawie wykonanych badań laboratoryjnych powinny być określone następujące parametry:</w:t>
      </w:r>
    </w:p>
    <w:p w14:paraId="4A057E67" w14:textId="77777777" w:rsidR="00207261" w:rsidRPr="008D47EC" w:rsidRDefault="00207261" w:rsidP="00207261">
      <w:pPr>
        <w:pStyle w:val="TIRtiret"/>
      </w:pPr>
      <w:r w:rsidRPr="008D47EC">
        <w:tab/>
      </w:r>
      <w:r>
        <w:t>a)</w:t>
      </w:r>
      <w:r>
        <w:tab/>
      </w:r>
      <w:r w:rsidRPr="008D47EC">
        <w:t>stopień zagęszczenia – dla gruntów sypkich (niespoistych),</w:t>
      </w:r>
    </w:p>
    <w:p w14:paraId="4FCF10D4" w14:textId="77777777" w:rsidR="00207261" w:rsidRPr="008D47EC" w:rsidRDefault="00207261" w:rsidP="00207261">
      <w:pPr>
        <w:pStyle w:val="TIRtiret"/>
      </w:pPr>
      <w:r w:rsidRPr="008D47EC">
        <w:tab/>
      </w:r>
      <w:r>
        <w:t>b)</w:t>
      </w:r>
      <w:r>
        <w:tab/>
      </w:r>
      <w:r w:rsidRPr="008D47EC">
        <w:t xml:space="preserve">stopień plastyczności i granice </w:t>
      </w:r>
      <w:proofErr w:type="spellStart"/>
      <w:r w:rsidRPr="008D47EC">
        <w:t>Atterberga</w:t>
      </w:r>
      <w:proofErr w:type="spellEnd"/>
      <w:r w:rsidRPr="008D47EC">
        <w:t xml:space="preserve"> – dla gruntów spoistych,</w:t>
      </w:r>
    </w:p>
    <w:p w14:paraId="55C585EE" w14:textId="77777777" w:rsidR="00207261" w:rsidRPr="008D47EC" w:rsidRDefault="00207261" w:rsidP="00207261">
      <w:pPr>
        <w:pStyle w:val="TIRtiret"/>
      </w:pPr>
      <w:r w:rsidRPr="008D47EC">
        <w:tab/>
      </w:r>
      <w:r>
        <w:t>c)</w:t>
      </w:r>
      <w:r>
        <w:tab/>
      </w:r>
      <w:r w:rsidRPr="008D47EC">
        <w:t>wytrzymałość na ścinanie bez odpływu na dole i na górze warstwy,</w:t>
      </w:r>
    </w:p>
    <w:p w14:paraId="15AFF167" w14:textId="77777777" w:rsidR="00207261" w:rsidRPr="008D47EC" w:rsidRDefault="00207261" w:rsidP="00207261">
      <w:pPr>
        <w:pStyle w:val="TIRtiret"/>
      </w:pPr>
      <w:r w:rsidRPr="008D47EC">
        <w:tab/>
      </w:r>
      <w:r>
        <w:t>d)</w:t>
      </w:r>
      <w:r>
        <w:tab/>
      </w:r>
      <w:r w:rsidRPr="008D47EC">
        <w:t>wilgotność naturalna,</w:t>
      </w:r>
    </w:p>
    <w:p w14:paraId="19CCAC26" w14:textId="77777777" w:rsidR="00207261" w:rsidRPr="008D47EC" w:rsidRDefault="00207261" w:rsidP="00207261">
      <w:pPr>
        <w:pStyle w:val="TIRtiret"/>
      </w:pPr>
      <w:r w:rsidRPr="008D47EC">
        <w:tab/>
      </w:r>
      <w:r>
        <w:t>e)</w:t>
      </w:r>
      <w:r>
        <w:tab/>
      </w:r>
      <w:r w:rsidRPr="008D47EC">
        <w:t>skład granulometryczny,</w:t>
      </w:r>
    </w:p>
    <w:p w14:paraId="5BF4FC54" w14:textId="77777777" w:rsidR="00207261" w:rsidRPr="008D47EC" w:rsidRDefault="00207261" w:rsidP="00207261">
      <w:pPr>
        <w:pStyle w:val="TIRtiret"/>
      </w:pPr>
      <w:r w:rsidRPr="008D47EC">
        <w:tab/>
      </w:r>
      <w:r>
        <w:t>f)</w:t>
      </w:r>
      <w:r>
        <w:tab/>
      </w:r>
      <w:r w:rsidRPr="008D47EC">
        <w:t>gęstość objętościowa szkieletu gruntowego,</w:t>
      </w:r>
    </w:p>
    <w:p w14:paraId="60810A24" w14:textId="77777777" w:rsidR="00207261" w:rsidRPr="008D47EC" w:rsidRDefault="00207261" w:rsidP="00207261">
      <w:pPr>
        <w:pStyle w:val="TIRtiret"/>
      </w:pPr>
      <w:r w:rsidRPr="008D47EC">
        <w:tab/>
      </w:r>
      <w:r>
        <w:t>g)</w:t>
      </w:r>
      <w:r>
        <w:tab/>
      </w:r>
      <w:r w:rsidRPr="008D47EC">
        <w:t>gęstość objętościowa gruntu całkowicie nasyconego wodą,</w:t>
      </w:r>
    </w:p>
    <w:p w14:paraId="516EE8EF" w14:textId="77777777" w:rsidR="00207261" w:rsidRPr="008D47EC" w:rsidRDefault="00207261" w:rsidP="00207261">
      <w:pPr>
        <w:pStyle w:val="TIRtiret"/>
      </w:pPr>
      <w:r w:rsidRPr="008D47EC">
        <w:tab/>
      </w:r>
      <w:r>
        <w:t>h)</w:t>
      </w:r>
      <w:r>
        <w:tab/>
      </w:r>
      <w:r w:rsidRPr="008D47EC">
        <w:t>spójność,</w:t>
      </w:r>
    </w:p>
    <w:p w14:paraId="26EAFB35" w14:textId="77777777" w:rsidR="00207261" w:rsidRPr="008D47EC" w:rsidRDefault="00207261" w:rsidP="00207261">
      <w:pPr>
        <w:pStyle w:val="TIRtiret"/>
      </w:pPr>
      <w:r w:rsidRPr="008D47EC">
        <w:tab/>
      </w:r>
      <w:r>
        <w:t>i)</w:t>
      </w:r>
      <w:r>
        <w:tab/>
      </w:r>
      <w:r w:rsidRPr="008D47EC">
        <w:t>kąta tarcia wewnętrznego,</w:t>
      </w:r>
    </w:p>
    <w:p w14:paraId="1FB3E6B0" w14:textId="77777777" w:rsidR="00207261" w:rsidRPr="008D47EC" w:rsidRDefault="00207261" w:rsidP="00207261">
      <w:pPr>
        <w:pStyle w:val="TIRtiret"/>
      </w:pPr>
      <w:r w:rsidRPr="008D47EC">
        <w:tab/>
      </w:r>
      <w:r>
        <w:t>j)</w:t>
      </w:r>
      <w:r>
        <w:tab/>
      </w:r>
      <w:r w:rsidRPr="008D47EC">
        <w:t>zawartość części organicznych,</w:t>
      </w:r>
    </w:p>
    <w:p w14:paraId="53A5BDE3" w14:textId="77777777" w:rsidR="00207261" w:rsidRPr="008D47EC" w:rsidRDefault="00207261" w:rsidP="00207261">
      <w:pPr>
        <w:pStyle w:val="TIRtiret"/>
      </w:pPr>
      <w:r w:rsidRPr="008D47EC">
        <w:tab/>
      </w:r>
      <w:r>
        <w:t>k)</w:t>
      </w:r>
      <w:r>
        <w:tab/>
      </w:r>
      <w:proofErr w:type="spellStart"/>
      <w:r w:rsidRPr="008D47EC">
        <w:t>edometryczny</w:t>
      </w:r>
      <w:proofErr w:type="spellEnd"/>
      <w:r w:rsidRPr="008D47EC">
        <w:t xml:space="preserve"> moduł ściśliwości pierwotnej i wtórnej,</w:t>
      </w:r>
    </w:p>
    <w:p w14:paraId="1872800A" w14:textId="77777777" w:rsidR="00207261" w:rsidRPr="008D47EC" w:rsidRDefault="00207261" w:rsidP="00207261">
      <w:pPr>
        <w:pStyle w:val="TIRtiret"/>
      </w:pPr>
      <w:r w:rsidRPr="008D47EC">
        <w:tab/>
      </w:r>
      <w:r>
        <w:t>l)</w:t>
      </w:r>
      <w:r>
        <w:tab/>
      </w:r>
      <w:r w:rsidRPr="008D47EC">
        <w:t xml:space="preserve">moduły odkształcenia </w:t>
      </w:r>
      <w:proofErr w:type="spellStart"/>
      <w:r w:rsidRPr="008D47EC">
        <w:t>Etop</w:t>
      </w:r>
      <w:proofErr w:type="spellEnd"/>
      <w:r w:rsidRPr="008D47EC">
        <w:t xml:space="preserve"> i </w:t>
      </w:r>
      <w:proofErr w:type="spellStart"/>
      <w:r w:rsidRPr="008D47EC">
        <w:t>Ebottom</w:t>
      </w:r>
      <w:proofErr w:type="spellEnd"/>
      <w:r w:rsidRPr="008D47EC">
        <w:t>,</w:t>
      </w:r>
    </w:p>
    <w:p w14:paraId="7BA6B98D" w14:textId="77777777" w:rsidR="00207261" w:rsidRPr="008D47EC" w:rsidRDefault="00207261" w:rsidP="00207261">
      <w:pPr>
        <w:pStyle w:val="TIRtiret"/>
      </w:pPr>
      <w:r w:rsidRPr="008D47EC">
        <w:tab/>
      </w:r>
      <w:r>
        <w:t>m)</w:t>
      </w:r>
      <w:r>
        <w:tab/>
      </w:r>
      <w:r w:rsidRPr="008D47EC">
        <w:t>współczynnik Poissona,</w:t>
      </w:r>
    </w:p>
    <w:p w14:paraId="46293FB9" w14:textId="77777777" w:rsidR="00207261" w:rsidRPr="008D47EC" w:rsidRDefault="00207261" w:rsidP="00207261">
      <w:pPr>
        <w:pStyle w:val="TIRtiret"/>
      </w:pPr>
      <w:r w:rsidRPr="008D47EC">
        <w:lastRenderedPageBreak/>
        <w:tab/>
      </w:r>
      <w:r>
        <w:t>n)</w:t>
      </w:r>
      <w:r>
        <w:tab/>
      </w:r>
      <w:r w:rsidRPr="008D47EC">
        <w:t xml:space="preserve">wytrzymałość na ściskanie </w:t>
      </w:r>
      <w:proofErr w:type="spellStart"/>
      <w:r w:rsidRPr="008D47EC">
        <w:t>Rc</w:t>
      </w:r>
      <w:proofErr w:type="spellEnd"/>
      <w:r w:rsidRPr="008D47EC">
        <w:t xml:space="preserve"> – dla litych skał,</w:t>
      </w:r>
    </w:p>
    <w:p w14:paraId="377E6C75" w14:textId="77777777" w:rsidR="00207261" w:rsidRPr="008D47EC" w:rsidRDefault="00207261" w:rsidP="00207261">
      <w:pPr>
        <w:pStyle w:val="TIRtiret"/>
      </w:pPr>
      <w:r w:rsidRPr="008D47EC">
        <w:tab/>
      </w:r>
      <w:r>
        <w:t>o)</w:t>
      </w:r>
      <w:r>
        <w:tab/>
      </w:r>
      <w:r w:rsidRPr="008D47EC">
        <w:t>wskaźnik spękań RQD,</w:t>
      </w:r>
    </w:p>
    <w:p w14:paraId="08138C97" w14:textId="77777777" w:rsidR="00207261" w:rsidRPr="008D47EC" w:rsidRDefault="00207261" w:rsidP="00207261">
      <w:pPr>
        <w:pStyle w:val="TIRtiret"/>
      </w:pPr>
      <w:r w:rsidRPr="008D47EC">
        <w:tab/>
      </w:r>
      <w:r>
        <w:t>p)</w:t>
      </w:r>
      <w:r>
        <w:tab/>
      </w:r>
      <w:r w:rsidRPr="008D47EC">
        <w:t>wskaźnik jakości masywu skalnego RMR,</w:t>
      </w:r>
    </w:p>
    <w:p w14:paraId="7105264A" w14:textId="77777777" w:rsidR="00207261" w:rsidRPr="008D47EC" w:rsidRDefault="00207261" w:rsidP="00207261">
      <w:pPr>
        <w:pStyle w:val="TIRtiret"/>
      </w:pPr>
      <w:r w:rsidRPr="008D47EC">
        <w:tab/>
      </w:r>
      <w:r>
        <w:t>q)</w:t>
      </w:r>
      <w:r>
        <w:tab/>
      </w:r>
      <w:r w:rsidRPr="008D47EC">
        <w:t>badanie aktywności warstw ilastych.</w:t>
      </w:r>
    </w:p>
    <w:p w14:paraId="6D9ACFE1" w14:textId="77777777" w:rsidR="00207261" w:rsidRPr="008D47EC" w:rsidRDefault="00207261" w:rsidP="00207261">
      <w:pPr>
        <w:pStyle w:val="PKTpunkt"/>
      </w:pPr>
      <w:r w:rsidRPr="008D47EC">
        <w:t>Należy określić głębokość występowania nawierconego i ustabilizowanego zwierciadła wód podziemnych jak również strefy sączeń.</w:t>
      </w:r>
    </w:p>
    <w:p w14:paraId="6725D343" w14:textId="77777777" w:rsidR="00207261" w:rsidRPr="008D47EC" w:rsidRDefault="00207261" w:rsidP="00207261">
      <w:pPr>
        <w:pStyle w:val="PKTpunkt"/>
      </w:pPr>
      <w:r w:rsidRPr="008D47EC">
        <w:t>2.4 Analizy wyprzedzające</w:t>
      </w:r>
    </w:p>
    <w:p w14:paraId="31269A2A" w14:textId="77777777" w:rsidR="00207261" w:rsidRPr="008D47EC" w:rsidRDefault="00207261" w:rsidP="00207261">
      <w:pPr>
        <w:pStyle w:val="PKTpunkt"/>
      </w:pPr>
      <w:r w:rsidRPr="008D47EC">
        <w:t>Przed rozpoczęciem badań należy dokonać analizy dostępnych materiałów archiwalnych, w</w:t>
      </w:r>
      <w:r>
        <w:t> </w:t>
      </w:r>
      <w:r w:rsidRPr="008D47EC">
        <w:t>tym między innymi:</w:t>
      </w:r>
    </w:p>
    <w:p w14:paraId="30F51B85" w14:textId="77777777" w:rsidR="00207261" w:rsidRPr="008D47EC" w:rsidRDefault="00207261" w:rsidP="00207261">
      <w:pPr>
        <w:pStyle w:val="TIRtiret"/>
      </w:pPr>
      <w:r w:rsidRPr="008D47EC">
        <w:tab/>
      </w:r>
      <w:r>
        <w:t>a)</w:t>
      </w:r>
      <w:r>
        <w:tab/>
      </w:r>
      <w:r w:rsidRPr="008D47EC">
        <w:t xml:space="preserve">map geologicznych, hydrogeologicznych, </w:t>
      </w:r>
      <w:proofErr w:type="spellStart"/>
      <w:r w:rsidRPr="008D47EC">
        <w:t>geośrodowiskowych</w:t>
      </w:r>
      <w:proofErr w:type="spellEnd"/>
      <w:r w:rsidRPr="008D47EC">
        <w:t>,</w:t>
      </w:r>
    </w:p>
    <w:p w14:paraId="462D8420" w14:textId="77777777" w:rsidR="00207261" w:rsidRPr="008D47EC" w:rsidRDefault="00207261" w:rsidP="00207261">
      <w:pPr>
        <w:pStyle w:val="TIRtiret"/>
      </w:pPr>
      <w:r w:rsidRPr="008D47EC">
        <w:tab/>
      </w:r>
      <w:r>
        <w:t>b)</w:t>
      </w:r>
      <w:r>
        <w:tab/>
      </w:r>
      <w:r w:rsidRPr="008D47EC">
        <w:t xml:space="preserve">dokumentacji </w:t>
      </w:r>
      <w:proofErr w:type="spellStart"/>
      <w:r w:rsidRPr="008D47EC">
        <w:t>geologiczno</w:t>
      </w:r>
      <w:proofErr w:type="spellEnd"/>
      <w:r w:rsidRPr="008D47EC">
        <w:t xml:space="preserve"> - inżynierskich,</w:t>
      </w:r>
    </w:p>
    <w:p w14:paraId="5B328C0D" w14:textId="77777777" w:rsidR="00207261" w:rsidRPr="008D47EC" w:rsidRDefault="00207261" w:rsidP="00207261">
      <w:pPr>
        <w:pStyle w:val="TIRtiret"/>
      </w:pPr>
      <w:r w:rsidRPr="008D47EC">
        <w:tab/>
      </w:r>
      <w:r>
        <w:t>c)</w:t>
      </w:r>
      <w:r>
        <w:tab/>
      </w:r>
      <w:r w:rsidRPr="008D47EC">
        <w:t>opracowań geotechnicznych</w:t>
      </w:r>
    </w:p>
    <w:p w14:paraId="3D33B30D" w14:textId="77777777" w:rsidR="00207261" w:rsidRPr="008D47EC" w:rsidRDefault="00207261" w:rsidP="00207261">
      <w:pPr>
        <w:pStyle w:val="PKTpunkt"/>
      </w:pPr>
      <w:r w:rsidRPr="008D47EC">
        <w:t xml:space="preserve">wraz z przeprowadzeniem wizji terenowej i wykonaniem kartowania </w:t>
      </w:r>
      <w:proofErr w:type="spellStart"/>
      <w:r w:rsidRPr="008D47EC">
        <w:t>geologiczno</w:t>
      </w:r>
      <w:proofErr w:type="spellEnd"/>
      <w:r w:rsidRPr="008D47EC">
        <w:t xml:space="preserve"> </w:t>
      </w:r>
      <w:r>
        <w:t xml:space="preserve">- </w:t>
      </w:r>
      <w:r w:rsidRPr="008D47EC">
        <w:t>inżynierskiego. Istniejące materiały archiwalne i dokonane wizje terenu posłużą do oceny gruntów i warunków hydrogeologicznych w rejonie projektowanego przewiertu HDD/DP.</w:t>
      </w:r>
    </w:p>
    <w:p w14:paraId="0368DBE2" w14:textId="77777777" w:rsidR="00207261" w:rsidRPr="008D47EC" w:rsidRDefault="00207261" w:rsidP="00207261">
      <w:pPr>
        <w:pStyle w:val="PKTpunkt"/>
      </w:pPr>
      <w:r w:rsidRPr="008D47EC">
        <w:t xml:space="preserve">Dla szczegółowego określenia warunków gruntowo - wodnych wraz z podaniem parametrów charakterystycznych należy wykonać odwierty badawcze </w:t>
      </w:r>
      <w:proofErr w:type="spellStart"/>
      <w:r w:rsidRPr="008D47EC">
        <w:t>pełnordzeniowe</w:t>
      </w:r>
      <w:proofErr w:type="spellEnd"/>
      <w:r w:rsidRPr="008D47EC">
        <w:t>, w odstępach co 50 - 100 metrów wzdłuż trasy projektowanego przewiertu HDD/DP, w odległości co</w:t>
      </w:r>
      <w:r>
        <w:t> </w:t>
      </w:r>
      <w:r w:rsidRPr="008D47EC">
        <w:t>najmniej 10 m od osi projektowanego przewiertu, jednak nie większej niż 50 m, raz z</w:t>
      </w:r>
      <w:r>
        <w:t> </w:t>
      </w:r>
      <w:r w:rsidRPr="008D47EC">
        <w:t>jednej, raz z drugiej strony.</w:t>
      </w:r>
    </w:p>
    <w:p w14:paraId="68C81EA1" w14:textId="77777777" w:rsidR="00207261" w:rsidRPr="008D47EC" w:rsidRDefault="00207261" w:rsidP="00207261">
      <w:pPr>
        <w:pStyle w:val="PKTpunkt"/>
      </w:pPr>
      <w:r w:rsidRPr="008D47EC">
        <w:t>W przypadku przekroczeń cieków wodnych, których szerokość jest mniejsza niż 50 m należy wykonać wiercenia po obu jego brzegach. W przypadku przekroczeń cieków wodnych o</w:t>
      </w:r>
      <w:r>
        <w:t> </w:t>
      </w:r>
      <w:r w:rsidRPr="008D47EC">
        <w:t>szerokości powyżej 50 m należy wykonać dodatkowo otwór w dnie cieku wodnego lub</w:t>
      </w:r>
      <w:r>
        <w:t> </w:t>
      </w:r>
      <w:r w:rsidRPr="008D47EC">
        <w:t>zbiornika wodnego. W przypadku braku możliwości technicznych należy ustalić układ warstw z wykorzystaniem innych metod, np. geofizycznych.</w:t>
      </w:r>
    </w:p>
    <w:p w14:paraId="604BE2CC" w14:textId="77777777" w:rsidR="00207261" w:rsidRPr="008D47EC" w:rsidRDefault="00207261" w:rsidP="00207261">
      <w:pPr>
        <w:pStyle w:val="PKTpunkt"/>
      </w:pPr>
      <w:r w:rsidRPr="008D47EC">
        <w:t>Głębokość otworu powinna być ustalona na 10 m poniżej poziomu planowanego profilu przewiertu dla przewiertów o długości &gt; 500 m lub 5 m dla przewiertów o długości ≤ 500</w:t>
      </w:r>
      <w:r>
        <w:t> </w:t>
      </w:r>
      <w:r w:rsidRPr="008D47EC">
        <w:t>m.</w:t>
      </w:r>
    </w:p>
    <w:p w14:paraId="5A48A3EB" w14:textId="77777777" w:rsidR="00207261" w:rsidRPr="008D47EC" w:rsidRDefault="00207261" w:rsidP="00207261">
      <w:pPr>
        <w:pStyle w:val="PKTpunkt"/>
      </w:pPr>
      <w:r w:rsidRPr="008D47EC">
        <w:t xml:space="preserve">Pobrane próbki gruntów należy badać zgodnie z normą PN-EN 1997-2 </w:t>
      </w:r>
      <w:proofErr w:type="spellStart"/>
      <w:r w:rsidRPr="008D47EC">
        <w:t>Eurokod</w:t>
      </w:r>
      <w:proofErr w:type="spellEnd"/>
      <w:r w:rsidRPr="008D47EC">
        <w:t xml:space="preserve"> 7 oraz zgodnie z załącznikiem nr </w:t>
      </w:r>
      <w:r>
        <w:t>4</w:t>
      </w:r>
      <w:r w:rsidRPr="008D47EC">
        <w:t xml:space="preserve"> do </w:t>
      </w:r>
      <w:r>
        <w:t>"</w:t>
      </w:r>
      <w:r w:rsidRPr="008D47EC">
        <w:t xml:space="preserve">Instrukcji </w:t>
      </w:r>
      <w:r>
        <w:t>w zakresie wymagań dla dokumentacji projektu inwestycyjnego o wartości poniżej 10 mln PLN"</w:t>
      </w:r>
      <w:r w:rsidRPr="008D47EC">
        <w:t xml:space="preserve">. Urobek z osadów czwartorzędowych oraz rdzeń z gruntów skalistych będą przechowywane w skrzynkach drewnianych </w:t>
      </w:r>
      <w:r w:rsidRPr="008D47EC">
        <w:lastRenderedPageBreak/>
        <w:t>o</w:t>
      </w:r>
      <w:r>
        <w:t> </w:t>
      </w:r>
      <w:r w:rsidRPr="008D47EC">
        <w:t>długości 1 m. Należy go zabezpieczyć przed dodatkowym zawilgoceniem, a także nie należy dopuścić do jego wyschnięcia lub zamrożenia. Uzyskany materiał będzie miał pełną dokumentację fotograficzną. Skrzynki z urobkiem i rdzeniami zostaną  zdeponowane w</w:t>
      </w:r>
      <w:r>
        <w:t> </w:t>
      </w:r>
      <w:r w:rsidRPr="008D47EC">
        <w:t>miejscu wskazanym przez Zamawiającego i dostępne dla wykonawcy przewiertu w</w:t>
      </w:r>
      <w:r>
        <w:t> </w:t>
      </w:r>
      <w:r w:rsidRPr="008D47EC">
        <w:t>trakcie jego realizacji. Wymagany uzysk rdzenia dla gruntów skalistych oraz ilastych nie powinien być mniejszy od 85% ze względu na konieczność szczegółowego rozpoznania i dokumentowania przewiercanych gruntów. W przypadku braku możliwości uzysku rdzenia w zakładanej wielkości 85%, nadzór geologiczny w</w:t>
      </w:r>
      <w:r>
        <w:t> </w:t>
      </w:r>
      <w:r w:rsidRPr="008D47EC">
        <w:t>wyjątkowych przypadkach może przyjąć mniejszy uzysk rdzenia.</w:t>
      </w:r>
    </w:p>
    <w:p w14:paraId="2FC55938" w14:textId="77777777" w:rsidR="00207261" w:rsidRPr="008D47EC" w:rsidRDefault="00207261" w:rsidP="00207261">
      <w:pPr>
        <w:pStyle w:val="PKTpunkt"/>
      </w:pPr>
      <w:r w:rsidRPr="008D47EC">
        <w:t>Dla określenia właściwości fizyko – mechanicznych rozpoznanych gruntów i skał, należy wytypować próbki reprezentatywne z pobranych rdzeni jak również próbki 1 i 2 klasy z</w:t>
      </w:r>
      <w:r>
        <w:t> </w:t>
      </w:r>
      <w:r w:rsidRPr="008D47EC">
        <w:t xml:space="preserve">osadów czwartorzędowych i w oparciu o normę PN-EN 1997-2 </w:t>
      </w:r>
      <w:proofErr w:type="spellStart"/>
      <w:r w:rsidRPr="008D47EC">
        <w:t>Eurokod</w:t>
      </w:r>
      <w:proofErr w:type="spellEnd"/>
      <w:r w:rsidRPr="008D47EC">
        <w:t xml:space="preserve"> 7 wykonać badania laboratoryjne.</w:t>
      </w:r>
    </w:p>
    <w:p w14:paraId="40FC93EF" w14:textId="77777777" w:rsidR="00207261" w:rsidRPr="008D47EC" w:rsidRDefault="00207261" w:rsidP="00207261">
      <w:pPr>
        <w:pStyle w:val="PKTpunkt"/>
      </w:pPr>
      <w:r w:rsidRPr="008D47EC">
        <w:t>Oprócz wierceń badawczych, dla szczegółowego rozpoznania parametrów wytrzymałościowych i odkształceniowych gruntów w stanie naturalnym „in situ” należy wykonać sondowanie podłoża poprzez sondowania dynamiczne i/lub statyczne (np. SD, SPT, CPT, CPTU).</w:t>
      </w:r>
    </w:p>
    <w:p w14:paraId="34C40274" w14:textId="77777777" w:rsidR="00207261" w:rsidRPr="008D47EC" w:rsidRDefault="00207261" w:rsidP="00207261">
      <w:pPr>
        <w:pStyle w:val="PKTpunkt"/>
      </w:pPr>
      <w:r w:rsidRPr="008D47EC">
        <w:t>Badania penetracyjne należy rozplanować w pobliżu każdego z odwiertów geotechnicznych, w</w:t>
      </w:r>
      <w:r>
        <w:t> </w:t>
      </w:r>
      <w:r w:rsidRPr="008D47EC">
        <w:t>razie konieczności w odstępach pomiędzy nimi. Głębokość badań penetracyjnych powinna być taka sama, jak dla wierceń geotechnicznych w celu umożliwienia porównania uzyskanych parametrów gruntu dla różnych warstw.</w:t>
      </w:r>
    </w:p>
    <w:p w14:paraId="5E9EF2AE" w14:textId="77777777" w:rsidR="00207261" w:rsidRDefault="00207261" w:rsidP="00207261">
      <w:pPr>
        <w:pStyle w:val="PKTpunkt"/>
      </w:pPr>
      <w:r w:rsidRPr="008D47EC">
        <w:t>Warunki gruntowo - wodne pod projektowane przewierty HDD/DP należy dokumentować w</w:t>
      </w:r>
      <w:r>
        <w:t> </w:t>
      </w:r>
      <w:r w:rsidRPr="008D47EC">
        <w:t>formie geotechnicznych warunków posadowienia obiektów budowlanych jak dla</w:t>
      </w:r>
      <w:r>
        <w:t> </w:t>
      </w:r>
      <w:r w:rsidRPr="008D47EC">
        <w:t xml:space="preserve">kategorii III geotechnicznej. Dokumentacja </w:t>
      </w:r>
      <w:proofErr w:type="spellStart"/>
      <w:r w:rsidRPr="008D47EC">
        <w:t>geologiczno</w:t>
      </w:r>
      <w:proofErr w:type="spellEnd"/>
      <w:r w:rsidRPr="008D47EC">
        <w:t xml:space="preserve"> - inżynierska powinna spełniać wymagania Rozporządzenia Ministra Transportu, Budownictwa i Gospodarki Morskiej z dnia 27 kwietnia 2012 r. (Dz. U. z 2012 roku poz. 463).</w:t>
      </w:r>
    </w:p>
    <w:p w14:paraId="12D0F58D" w14:textId="77777777" w:rsidR="00207261" w:rsidRPr="008D47EC" w:rsidRDefault="00207261" w:rsidP="00207261">
      <w:pPr>
        <w:pStyle w:val="PKTpunkt"/>
      </w:pPr>
    </w:p>
    <w:p w14:paraId="7568CAC2" w14:textId="77777777" w:rsidR="00207261" w:rsidRPr="008D47EC" w:rsidRDefault="00207261" w:rsidP="00207261">
      <w:pPr>
        <w:pStyle w:val="PKTpunkt"/>
      </w:pPr>
      <w:r w:rsidRPr="008D47EC">
        <w:t>2.5 Uzgodnienie z Zamawiającym w zakresie wycinania drzew i krzewów</w:t>
      </w:r>
    </w:p>
    <w:p w14:paraId="50375895" w14:textId="77777777" w:rsidR="00207261" w:rsidRPr="008D47EC" w:rsidRDefault="00207261" w:rsidP="00207261">
      <w:pPr>
        <w:pStyle w:val="PKTpunkt"/>
      </w:pPr>
      <w:r w:rsidRPr="008D47EC">
        <w:t xml:space="preserve">Mimo braku obowiązku wynikającego z przepisów </w:t>
      </w:r>
      <w:proofErr w:type="spellStart"/>
      <w:r w:rsidRPr="008D47EC">
        <w:t>techniczno</w:t>
      </w:r>
      <w:proofErr w:type="spellEnd"/>
      <w:r w:rsidRPr="008D47EC">
        <w:t xml:space="preserve"> - budowlanych na obszarze odpowiadającym szerokości strefy kontrolowanej należy uzgodnić z Zamawiającym drzewa i krzewy do wycięcia.</w:t>
      </w:r>
    </w:p>
    <w:p w14:paraId="764E1961" w14:textId="77777777" w:rsidR="00207261" w:rsidRPr="008D47EC" w:rsidRDefault="00207261" w:rsidP="00207261">
      <w:pPr>
        <w:pStyle w:val="PKTpunkt"/>
      </w:pPr>
      <w:r w:rsidRPr="008D47EC">
        <w:lastRenderedPageBreak/>
        <w:t>W przypadku niewykonania wycinki konieczne jest uzyskanie odstępstw od §10 ust. 4 i §20 ust. 2 rozporządzenia Ministra Gospodarki z dnia 26 kwietnia 2013r. w sprawie warunków technicznych, jakim powinny odpowiadać sieci gazowe i ich usytuowanie.</w:t>
      </w:r>
    </w:p>
    <w:p w14:paraId="2D30827E" w14:textId="77777777" w:rsidR="00207261" w:rsidRPr="008D47EC" w:rsidRDefault="00207261" w:rsidP="00207261">
      <w:pPr>
        <w:pStyle w:val="PKTpunkt"/>
      </w:pPr>
      <w:r w:rsidRPr="008D47EC">
        <w:t>Odcinek gazociągu układany z wykorzystaniem przewiertów HDD/DP powinien zostać zaprojektowany poniżej poziomu systemu korzennego drzew.</w:t>
      </w:r>
    </w:p>
    <w:p w14:paraId="390AF71D" w14:textId="77777777" w:rsidR="00207261" w:rsidRPr="008D47EC" w:rsidRDefault="00207261" w:rsidP="00207261"/>
    <w:p w14:paraId="74B6D71E" w14:textId="77777777" w:rsidR="00207261" w:rsidRPr="008D47EC" w:rsidRDefault="00207261" w:rsidP="00207261">
      <w:pPr>
        <w:pStyle w:val="ROZDZODDZOZNoznaczenierozdziauluboddziau"/>
      </w:pPr>
      <w:r w:rsidRPr="008D47EC">
        <w:t>Rozdział III</w:t>
      </w:r>
    </w:p>
    <w:p w14:paraId="256793F5" w14:textId="77777777" w:rsidR="00207261" w:rsidRPr="008D47EC" w:rsidRDefault="00207261" w:rsidP="00207261">
      <w:pPr>
        <w:pStyle w:val="USTustnpkodeksu"/>
      </w:pPr>
      <w:r w:rsidRPr="008D47EC">
        <w:t>Wymagania dodatkowe dla projektu wykonawczego (PW)</w:t>
      </w:r>
    </w:p>
    <w:p w14:paraId="11A3F3CD" w14:textId="77777777" w:rsidR="00207261" w:rsidRPr="008D47EC" w:rsidRDefault="00207261" w:rsidP="00207261">
      <w:pPr>
        <w:pStyle w:val="TIRtiret"/>
      </w:pPr>
      <w:r w:rsidRPr="008D47EC">
        <w:tab/>
      </w:r>
      <w:r>
        <w:t>3.1.</w:t>
      </w:r>
      <w:r>
        <w:tab/>
      </w:r>
      <w:r w:rsidRPr="008D47EC">
        <w:t>Parametry cechujące przewiert HDD/DP</w:t>
      </w:r>
    </w:p>
    <w:p w14:paraId="59CCB21F" w14:textId="77777777" w:rsidR="00207261" w:rsidRPr="008D47EC" w:rsidRDefault="00207261" w:rsidP="00207261">
      <w:pPr>
        <w:pStyle w:val="PKTpunkt"/>
      </w:pPr>
      <w:r w:rsidRPr="008D47EC">
        <w:t>W projekcie wykonawczym oprócz wymagań podanych w warunkach technicznych do</w:t>
      </w:r>
      <w:r>
        <w:t> </w:t>
      </w:r>
      <w:r w:rsidRPr="008D47EC">
        <w:t>projektowania należy dodatkowo określić:</w:t>
      </w:r>
    </w:p>
    <w:p w14:paraId="1CDA4760" w14:textId="77777777" w:rsidR="00207261" w:rsidRPr="008D47EC" w:rsidRDefault="00207261" w:rsidP="00207261">
      <w:pPr>
        <w:pStyle w:val="TIRtiret"/>
      </w:pPr>
      <w:r w:rsidRPr="008D47EC">
        <w:tab/>
      </w:r>
      <w:r>
        <w:t>a)</w:t>
      </w:r>
      <w:r>
        <w:tab/>
      </w:r>
      <w:r w:rsidRPr="008D47EC">
        <w:t>punkt wejścia,</w:t>
      </w:r>
    </w:p>
    <w:p w14:paraId="7CF0E7DE" w14:textId="090C913A" w:rsidR="00207261" w:rsidRPr="008D47EC" w:rsidRDefault="00207261" w:rsidP="00207261">
      <w:pPr>
        <w:pStyle w:val="TIRtiret"/>
      </w:pPr>
      <w:r w:rsidRPr="008D47EC">
        <w:tab/>
      </w:r>
      <w:r>
        <w:t>b)</w:t>
      </w:r>
      <w:r>
        <w:tab/>
      </w:r>
      <w:r w:rsidRPr="008D47EC">
        <w:t>kąt wejścia znajdujący się w zakresie 6</w:t>
      </w:r>
      <w:r w:rsidR="00B61F0A">
        <w:rPr>
          <w:rFonts w:cs="Times"/>
        </w:rPr>
        <w:t>°</w:t>
      </w:r>
      <w:r w:rsidRPr="008D47EC">
        <w:t xml:space="preserve"> ÷ 15</w:t>
      </w:r>
      <w:r w:rsidR="00B61F0A">
        <w:rPr>
          <w:rFonts w:cs="Times"/>
        </w:rPr>
        <w:t>°</w:t>
      </w:r>
      <w:r w:rsidRPr="008D47EC">
        <w:t>,</w:t>
      </w:r>
    </w:p>
    <w:p w14:paraId="40FC201E" w14:textId="77777777" w:rsidR="00207261" w:rsidRPr="008D47EC" w:rsidRDefault="00207261" w:rsidP="00207261">
      <w:pPr>
        <w:pStyle w:val="TIRtiret"/>
      </w:pPr>
      <w:r w:rsidRPr="008D47EC">
        <w:tab/>
      </w:r>
      <w:r>
        <w:t>c)</w:t>
      </w:r>
      <w:r>
        <w:tab/>
      </w:r>
      <w:r w:rsidRPr="008D47EC">
        <w:t>punkt wyjścia,</w:t>
      </w:r>
    </w:p>
    <w:p w14:paraId="2368EB1A" w14:textId="31BAE1BD" w:rsidR="00207261" w:rsidRPr="008D47EC" w:rsidRDefault="00207261" w:rsidP="00207261">
      <w:pPr>
        <w:pStyle w:val="TIRtiret"/>
      </w:pPr>
      <w:r w:rsidRPr="008D47EC">
        <w:tab/>
      </w:r>
      <w:r>
        <w:t>d)</w:t>
      </w:r>
      <w:r>
        <w:tab/>
      </w:r>
      <w:r w:rsidRPr="008D47EC">
        <w:t>kąt wyjścia znajdujący się w zakresie  6</w:t>
      </w:r>
      <w:r w:rsidR="00B61F0A">
        <w:rPr>
          <w:rFonts w:cs="Times"/>
        </w:rPr>
        <w:t>°</w:t>
      </w:r>
      <w:r w:rsidRPr="008D47EC">
        <w:t xml:space="preserve"> ÷ 15</w:t>
      </w:r>
      <w:r w:rsidR="00B61F0A">
        <w:rPr>
          <w:rFonts w:cs="Times"/>
        </w:rPr>
        <w:t>°</w:t>
      </w:r>
      <w:r w:rsidRPr="008D47EC">
        <w:t>,</w:t>
      </w:r>
    </w:p>
    <w:p w14:paraId="0B1013DF" w14:textId="77777777" w:rsidR="00207261" w:rsidRPr="008D47EC" w:rsidRDefault="00207261" w:rsidP="00207261">
      <w:pPr>
        <w:pStyle w:val="TIRtiret"/>
      </w:pPr>
      <w:r w:rsidRPr="008D47EC">
        <w:tab/>
      </w:r>
      <w:r>
        <w:t>e)</w:t>
      </w:r>
      <w:r>
        <w:tab/>
      </w:r>
      <w:r w:rsidRPr="008D47EC">
        <w:t>minimalną długość pierwszego i ostatniego odcinka prostoliniowego,</w:t>
      </w:r>
    </w:p>
    <w:p w14:paraId="02D71A2C" w14:textId="77777777" w:rsidR="00207261" w:rsidRPr="008D47EC" w:rsidRDefault="00207261" w:rsidP="00207261">
      <w:pPr>
        <w:pStyle w:val="TIRtiret"/>
      </w:pPr>
      <w:r w:rsidRPr="008D47EC">
        <w:tab/>
      </w:r>
      <w:r>
        <w:t>f)</w:t>
      </w:r>
      <w:r>
        <w:tab/>
      </w:r>
      <w:r w:rsidRPr="008D47EC">
        <w:t>minimalna długość odcinka prostego w najgłębszym miejscu trajektorii przewiertu,</w:t>
      </w:r>
    </w:p>
    <w:p w14:paraId="1113BA64" w14:textId="77777777" w:rsidR="00207261" w:rsidRPr="008D47EC" w:rsidRDefault="00207261" w:rsidP="00207261">
      <w:pPr>
        <w:pStyle w:val="TIRtiret"/>
      </w:pPr>
      <w:r w:rsidRPr="008D47EC">
        <w:tab/>
      </w:r>
      <w:r>
        <w:t>g)</w:t>
      </w:r>
      <w:r>
        <w:tab/>
      </w:r>
      <w:r w:rsidRPr="008D47EC">
        <w:t>całkowitą długość przewiertu,</w:t>
      </w:r>
    </w:p>
    <w:p w14:paraId="3CE24ED8" w14:textId="77777777" w:rsidR="00207261" w:rsidRPr="008D47EC" w:rsidRDefault="00207261" w:rsidP="00207261">
      <w:pPr>
        <w:pStyle w:val="TIRtiret"/>
      </w:pPr>
      <w:r w:rsidRPr="008D47EC">
        <w:tab/>
      </w:r>
      <w:r>
        <w:t>h)</w:t>
      </w:r>
      <w:r>
        <w:tab/>
      </w:r>
      <w:r w:rsidRPr="008D47EC">
        <w:t>minimalny dopuszczalny promień przewiertu R,</w:t>
      </w:r>
    </w:p>
    <w:p w14:paraId="50F78E02" w14:textId="77777777" w:rsidR="00207261" w:rsidRPr="008D47EC" w:rsidRDefault="00207261" w:rsidP="00207261">
      <w:pPr>
        <w:pStyle w:val="TIRtiret"/>
      </w:pPr>
      <w:r w:rsidRPr="008D47EC">
        <w:tab/>
      </w:r>
      <w:r>
        <w:t>i)</w:t>
      </w:r>
      <w:r>
        <w:tab/>
      </w:r>
      <w:r w:rsidRPr="008D47EC">
        <w:t>promienie krzywizny poszczególnych odcinków przewiertu R,</w:t>
      </w:r>
    </w:p>
    <w:p w14:paraId="440FBEE3" w14:textId="77777777" w:rsidR="00207261" w:rsidRPr="008D47EC" w:rsidRDefault="00207261" w:rsidP="00207261">
      <w:pPr>
        <w:pStyle w:val="TIRtiret"/>
      </w:pPr>
      <w:r w:rsidRPr="008D47EC">
        <w:tab/>
      </w:r>
      <w:r>
        <w:t>j)</w:t>
      </w:r>
      <w:r>
        <w:tab/>
      </w:r>
      <w:r w:rsidRPr="008D47EC">
        <w:t>kąty nachylenia odcinków prostoliniowych,</w:t>
      </w:r>
    </w:p>
    <w:p w14:paraId="2B1AF457" w14:textId="77777777" w:rsidR="00207261" w:rsidRPr="008D47EC" w:rsidRDefault="00207261" w:rsidP="00207261">
      <w:pPr>
        <w:pStyle w:val="TIRtiret"/>
      </w:pPr>
      <w:r w:rsidRPr="008D47EC">
        <w:tab/>
      </w:r>
      <w:r>
        <w:t>k)</w:t>
      </w:r>
      <w:r>
        <w:tab/>
      </w:r>
      <w:r w:rsidRPr="008D47EC">
        <w:t>minimalne przykrycie przewiertu,</w:t>
      </w:r>
    </w:p>
    <w:p w14:paraId="441C7A55" w14:textId="77777777" w:rsidR="00207261" w:rsidRPr="008D47EC" w:rsidRDefault="00207261" w:rsidP="00207261">
      <w:pPr>
        <w:pStyle w:val="TIRtiret"/>
      </w:pPr>
      <w:r w:rsidRPr="008D47EC">
        <w:tab/>
      </w:r>
      <w:r>
        <w:t>l)</w:t>
      </w:r>
      <w:r>
        <w:tab/>
      </w:r>
      <w:r w:rsidRPr="008D47EC">
        <w:t>minimalną średnicę przewiertu, średnicę otworu (</w:t>
      </w:r>
      <w:proofErr w:type="spellStart"/>
      <w:r w:rsidRPr="008D47EC">
        <w:t>Overcut</w:t>
      </w:r>
      <w:proofErr w:type="spellEnd"/>
      <w:r w:rsidRPr="008D47EC">
        <w:t>),</w:t>
      </w:r>
    </w:p>
    <w:p w14:paraId="138DE8B9" w14:textId="77777777" w:rsidR="00207261" w:rsidRPr="008D47EC" w:rsidRDefault="00207261" w:rsidP="00207261">
      <w:pPr>
        <w:pStyle w:val="TIRtiret"/>
      </w:pPr>
      <w:r w:rsidRPr="008D47EC">
        <w:tab/>
      </w:r>
      <w:r>
        <w:t>m)</w:t>
      </w:r>
      <w:r>
        <w:tab/>
      </w:r>
      <w:r w:rsidRPr="008D47EC">
        <w:t>liczbę marszy poszerzających,</w:t>
      </w:r>
    </w:p>
    <w:p w14:paraId="4625AC84" w14:textId="77777777" w:rsidR="00207261" w:rsidRPr="008D47EC" w:rsidRDefault="00207261" w:rsidP="00207261">
      <w:pPr>
        <w:pStyle w:val="TIRtiret"/>
      </w:pPr>
      <w:r w:rsidRPr="008D47EC">
        <w:tab/>
      </w:r>
      <w:r>
        <w:t>n)</w:t>
      </w:r>
      <w:r>
        <w:tab/>
      </w:r>
      <w:r w:rsidRPr="008D47EC">
        <w:t>przebieg trasy odcinka HDD/DP wg podziału administracyjnego, podając między innymi miejscowość, gminę i powiat punktów wejścia i wyjścia dla HDD/DP, orientacyjny kilometraż gazociągu i kilometraż przekroczenia rzeki,</w:t>
      </w:r>
    </w:p>
    <w:p w14:paraId="2E581D58" w14:textId="77777777" w:rsidR="00207261" w:rsidRPr="008D47EC" w:rsidRDefault="00207261" w:rsidP="00207261">
      <w:pPr>
        <w:pStyle w:val="TIRtiret"/>
      </w:pPr>
      <w:r w:rsidRPr="008D47EC">
        <w:tab/>
      </w:r>
      <w:r>
        <w:t>o)</w:t>
      </w:r>
      <w:r>
        <w:tab/>
      </w:r>
      <w:r w:rsidRPr="008D47EC">
        <w:t>minimalna powierzchnię terenu pod gazociąg do instalacji (lirę).</w:t>
      </w:r>
    </w:p>
    <w:p w14:paraId="056A8733" w14:textId="77777777" w:rsidR="00207261" w:rsidRPr="008D47EC" w:rsidRDefault="00207261" w:rsidP="00207261"/>
    <w:p w14:paraId="62D154EA" w14:textId="77777777" w:rsidR="00207261" w:rsidRPr="008D47EC" w:rsidRDefault="00207261" w:rsidP="00207261">
      <w:pPr>
        <w:pStyle w:val="TIRtiret"/>
      </w:pPr>
      <w:r w:rsidRPr="008D47EC">
        <w:tab/>
      </w:r>
      <w:r>
        <w:t>2.3.</w:t>
      </w:r>
      <w:r>
        <w:tab/>
      </w:r>
      <w:r w:rsidRPr="008D47EC">
        <w:t>Promień przewiertu</w:t>
      </w:r>
    </w:p>
    <w:p w14:paraId="13B3875A" w14:textId="77777777" w:rsidR="00207261" w:rsidRPr="008D47EC" w:rsidRDefault="00207261" w:rsidP="00207261">
      <w:pPr>
        <w:pStyle w:val="PKTpunkt"/>
      </w:pPr>
      <w:r w:rsidRPr="008D47EC">
        <w:t>Promień przewiertu należy obliczyć z wykorzystaniem wzoru uwzględniającego stałą uzależnioną od charakterystyki gruntu, zgodnie z wytycznymi DCA [1]:</w:t>
      </w:r>
    </w:p>
    <w:p w14:paraId="695C4236" w14:textId="77777777" w:rsidR="00207261" w:rsidRPr="008D47EC" w:rsidRDefault="00207261" w:rsidP="00207261">
      <w:pPr>
        <w:pStyle w:val="PKTpunkt"/>
      </w:pPr>
      <w:proofErr w:type="spellStart"/>
      <w:r w:rsidRPr="008D47EC">
        <w:t>R_projektowe</w:t>
      </w:r>
      <w:proofErr w:type="spellEnd"/>
      <w:r w:rsidRPr="008D47EC">
        <w:t>=C×√(</w:t>
      </w:r>
      <w:proofErr w:type="spellStart"/>
      <w:r w:rsidRPr="008D47EC">
        <w:t>D_a×s</w:t>
      </w:r>
      <w:proofErr w:type="spellEnd"/>
      <w:r w:rsidRPr="008D47EC">
        <w:t>)</w:t>
      </w:r>
    </w:p>
    <w:p w14:paraId="13650C81" w14:textId="77777777" w:rsidR="00207261" w:rsidRPr="008D47EC" w:rsidRDefault="00207261" w:rsidP="00207261">
      <w:pPr>
        <w:pStyle w:val="PKTpunkt"/>
      </w:pPr>
      <w:r w:rsidRPr="008D47EC">
        <w:t>przy czym:</w:t>
      </w:r>
    </w:p>
    <w:p w14:paraId="269D6025" w14:textId="77777777" w:rsidR="00207261" w:rsidRPr="008D47EC" w:rsidRDefault="00207261" w:rsidP="00207261">
      <w:pPr>
        <w:pStyle w:val="PKTpunkt"/>
      </w:pPr>
      <w:proofErr w:type="spellStart"/>
      <w:r w:rsidRPr="008D47EC">
        <w:t>Rprojektowe</w:t>
      </w:r>
      <w:proofErr w:type="spellEnd"/>
      <w:r w:rsidRPr="008D47EC">
        <w:t xml:space="preserve"> – projektowany promień [m],</w:t>
      </w:r>
    </w:p>
    <w:p w14:paraId="7E7E3684" w14:textId="77777777" w:rsidR="00207261" w:rsidRPr="008D47EC" w:rsidRDefault="00207261" w:rsidP="00207261">
      <w:pPr>
        <w:pStyle w:val="PKTpunkt"/>
      </w:pPr>
      <w:r w:rsidRPr="008D47EC">
        <w:t>C – współczynnik charakterystyczny gruntu [-],</w:t>
      </w:r>
    </w:p>
    <w:p w14:paraId="4AFE664E" w14:textId="77777777" w:rsidR="00207261" w:rsidRPr="008D47EC" w:rsidRDefault="00207261" w:rsidP="00207261">
      <w:pPr>
        <w:pStyle w:val="PKTpunkt"/>
      </w:pPr>
      <w:r w:rsidRPr="008D47EC">
        <w:t>Da – średnica zewnętrzna rury [mm],</w:t>
      </w:r>
    </w:p>
    <w:p w14:paraId="1CA79E06" w14:textId="77777777" w:rsidR="00207261" w:rsidRPr="008D47EC" w:rsidRDefault="00207261" w:rsidP="00207261">
      <w:pPr>
        <w:pStyle w:val="PKTpunkt"/>
      </w:pPr>
      <w:r w:rsidRPr="008D47EC">
        <w:t>s – grubość ścianki rury [mm].</w:t>
      </w:r>
    </w:p>
    <w:p w14:paraId="6565FDEE" w14:textId="77777777" w:rsidR="00207261" w:rsidRDefault="00207261" w:rsidP="00207261">
      <w:pPr>
        <w:pStyle w:val="PKTpunkt"/>
      </w:pPr>
      <w:r w:rsidRPr="009724A4">
        <w:t>Wartości współczynnika charakterystycznego gruntu, uzależnione od wyników badań penetracyjnych, podane zostały w tabeli nr 1:</w:t>
      </w:r>
    </w:p>
    <w:p w14:paraId="14CB84AE" w14:textId="77777777" w:rsidR="00207261" w:rsidRDefault="00207261" w:rsidP="00207261">
      <w:pPr>
        <w:pStyle w:val="PKTpunkt"/>
      </w:pPr>
    </w:p>
    <w:p w14:paraId="5EADCC4B" w14:textId="77777777" w:rsidR="00207261" w:rsidRDefault="00207261" w:rsidP="00207261">
      <w:r w:rsidRPr="009724A4">
        <w:t>Wartości współczynnika charakterystycznego gruntu, uzależnione od wyników badań penetracyjnych, podane zostały w tabeli nr 1:</w:t>
      </w:r>
    </w:p>
    <w:tbl>
      <w:tblPr>
        <w:tblStyle w:val="TABELA1zszablonu"/>
        <w:tblW w:w="9747" w:type="dxa"/>
        <w:tblLook w:val="04A0" w:firstRow="1" w:lastRow="0" w:firstColumn="1" w:lastColumn="0" w:noHBand="0" w:noVBand="1"/>
      </w:tblPr>
      <w:tblGrid>
        <w:gridCol w:w="2518"/>
        <w:gridCol w:w="1134"/>
        <w:gridCol w:w="2268"/>
        <w:gridCol w:w="2126"/>
        <w:gridCol w:w="1701"/>
      </w:tblGrid>
      <w:tr w:rsidR="00207261" w:rsidRPr="00004E0B" w14:paraId="4BF5A7BB" w14:textId="77777777" w:rsidTr="008C4CB2">
        <w:tc>
          <w:tcPr>
            <w:tcW w:w="2518" w:type="dxa"/>
            <w:vMerge w:val="restart"/>
          </w:tcPr>
          <w:p w14:paraId="4C834538" w14:textId="77777777" w:rsidR="00207261" w:rsidRPr="009724A4" w:rsidRDefault="00207261" w:rsidP="008C4CB2">
            <w:r w:rsidRPr="009724A4">
              <w:t>Właściwości gruntu</w:t>
            </w:r>
          </w:p>
        </w:tc>
        <w:tc>
          <w:tcPr>
            <w:tcW w:w="1134" w:type="dxa"/>
          </w:tcPr>
          <w:p w14:paraId="6303455E" w14:textId="77777777" w:rsidR="00207261" w:rsidRPr="009724A4" w:rsidRDefault="00207261" w:rsidP="008C4CB2">
            <w:r w:rsidRPr="009724A4">
              <w:t>CPT</w:t>
            </w:r>
          </w:p>
        </w:tc>
        <w:tc>
          <w:tcPr>
            <w:tcW w:w="2268" w:type="dxa"/>
          </w:tcPr>
          <w:p w14:paraId="0F8900B1" w14:textId="77777777" w:rsidR="00207261" w:rsidRPr="009724A4" w:rsidRDefault="00207261" w:rsidP="008C4CB2">
            <w:r w:rsidRPr="009724A4">
              <w:t>SPT</w:t>
            </w:r>
          </w:p>
        </w:tc>
        <w:tc>
          <w:tcPr>
            <w:tcW w:w="2126" w:type="dxa"/>
          </w:tcPr>
          <w:p w14:paraId="15EC3C1A" w14:textId="77777777" w:rsidR="00207261" w:rsidRPr="009724A4" w:rsidRDefault="00207261" w:rsidP="008C4CB2">
            <w:r w:rsidRPr="009724A4">
              <w:t>Moduł sprężystości (Es)</w:t>
            </w:r>
          </w:p>
        </w:tc>
        <w:tc>
          <w:tcPr>
            <w:tcW w:w="1701" w:type="dxa"/>
          </w:tcPr>
          <w:p w14:paraId="22CA74F5" w14:textId="77777777" w:rsidR="00207261" w:rsidRPr="009724A4" w:rsidRDefault="00207261" w:rsidP="008C4CB2">
            <w:r w:rsidRPr="009724A4">
              <w:t>Współczynnik gruntu</w:t>
            </w:r>
          </w:p>
        </w:tc>
      </w:tr>
      <w:tr w:rsidR="00207261" w:rsidRPr="00004E0B" w14:paraId="2AC9D650" w14:textId="77777777" w:rsidTr="008C4CB2">
        <w:tc>
          <w:tcPr>
            <w:tcW w:w="2518" w:type="dxa"/>
            <w:vMerge/>
          </w:tcPr>
          <w:p w14:paraId="2A308AC6" w14:textId="77777777" w:rsidR="00207261" w:rsidRPr="009724A4" w:rsidRDefault="00207261" w:rsidP="008C4CB2"/>
        </w:tc>
        <w:tc>
          <w:tcPr>
            <w:tcW w:w="1134" w:type="dxa"/>
          </w:tcPr>
          <w:p w14:paraId="23489F9B" w14:textId="77777777" w:rsidR="00207261" w:rsidRPr="009724A4" w:rsidRDefault="00207261" w:rsidP="008C4CB2">
            <w:proofErr w:type="spellStart"/>
            <w:r w:rsidRPr="009724A4">
              <w:t>qc</w:t>
            </w:r>
            <w:proofErr w:type="spellEnd"/>
            <w:r w:rsidRPr="009724A4">
              <w:t xml:space="preserve"> [</w:t>
            </w:r>
            <w:proofErr w:type="spellStart"/>
            <w:r w:rsidRPr="009724A4">
              <w:t>MPa</w:t>
            </w:r>
            <w:proofErr w:type="spellEnd"/>
            <w:r w:rsidRPr="009724A4">
              <w:t>]</w:t>
            </w:r>
          </w:p>
        </w:tc>
        <w:tc>
          <w:tcPr>
            <w:tcW w:w="2268" w:type="dxa"/>
          </w:tcPr>
          <w:p w14:paraId="341FB056" w14:textId="77777777" w:rsidR="00207261" w:rsidRPr="009724A4" w:rsidRDefault="00207261" w:rsidP="008C4CB2">
            <w:r w:rsidRPr="009724A4">
              <w:t>N30 (uderzenia/30 cm)</w:t>
            </w:r>
          </w:p>
        </w:tc>
        <w:tc>
          <w:tcPr>
            <w:tcW w:w="2126" w:type="dxa"/>
          </w:tcPr>
          <w:p w14:paraId="3EBCA178" w14:textId="77777777" w:rsidR="00207261" w:rsidRPr="009724A4" w:rsidRDefault="00207261" w:rsidP="008C4CB2">
            <w:r w:rsidRPr="009724A4">
              <w:t>[</w:t>
            </w:r>
            <w:proofErr w:type="spellStart"/>
            <w:r w:rsidRPr="009724A4">
              <w:t>MPa</w:t>
            </w:r>
            <w:proofErr w:type="spellEnd"/>
            <w:r w:rsidRPr="009724A4">
              <w:t>]</w:t>
            </w:r>
          </w:p>
        </w:tc>
        <w:tc>
          <w:tcPr>
            <w:tcW w:w="1701" w:type="dxa"/>
          </w:tcPr>
          <w:p w14:paraId="658B4458" w14:textId="77777777" w:rsidR="00207261" w:rsidRPr="009724A4" w:rsidRDefault="00207261" w:rsidP="008C4CB2">
            <w:r w:rsidRPr="009724A4">
              <w:t>[-]</w:t>
            </w:r>
          </w:p>
        </w:tc>
      </w:tr>
      <w:tr w:rsidR="00207261" w:rsidRPr="00004E0B" w14:paraId="0BCB33F9" w14:textId="77777777" w:rsidTr="008C4CB2">
        <w:tc>
          <w:tcPr>
            <w:tcW w:w="2518" w:type="dxa"/>
          </w:tcPr>
          <w:p w14:paraId="1C2F7596" w14:textId="77777777" w:rsidR="00207261" w:rsidRPr="009724A4" w:rsidRDefault="00207261" w:rsidP="008C4CB2">
            <w:r w:rsidRPr="009724A4">
              <w:t>Piaski, bardzo zagęszczone</w:t>
            </w:r>
          </w:p>
        </w:tc>
        <w:tc>
          <w:tcPr>
            <w:tcW w:w="1134" w:type="dxa"/>
          </w:tcPr>
          <w:p w14:paraId="63BEA9A5" w14:textId="77777777" w:rsidR="00207261" w:rsidRPr="009724A4" w:rsidRDefault="00207261" w:rsidP="008C4CB2">
            <w:r w:rsidRPr="009724A4">
              <w:t>&gt;20</w:t>
            </w:r>
          </w:p>
        </w:tc>
        <w:tc>
          <w:tcPr>
            <w:tcW w:w="2268" w:type="dxa"/>
          </w:tcPr>
          <w:p w14:paraId="247F1AF3" w14:textId="77777777" w:rsidR="00207261" w:rsidRPr="009724A4" w:rsidRDefault="00207261" w:rsidP="008C4CB2">
            <w:r w:rsidRPr="009724A4">
              <w:t>&gt;50</w:t>
            </w:r>
          </w:p>
        </w:tc>
        <w:tc>
          <w:tcPr>
            <w:tcW w:w="2126" w:type="dxa"/>
          </w:tcPr>
          <w:p w14:paraId="3B39A75B" w14:textId="77777777" w:rsidR="00207261" w:rsidRPr="009724A4" w:rsidRDefault="00207261" w:rsidP="008C4CB2">
            <w:r w:rsidRPr="009724A4">
              <w:t>100 ÷ 200</w:t>
            </w:r>
          </w:p>
        </w:tc>
        <w:tc>
          <w:tcPr>
            <w:tcW w:w="1701" w:type="dxa"/>
          </w:tcPr>
          <w:p w14:paraId="2DD6280D" w14:textId="77777777" w:rsidR="00207261" w:rsidRPr="009724A4" w:rsidRDefault="00207261" w:rsidP="008C4CB2">
            <w:r w:rsidRPr="009724A4">
              <w:t>8500</w:t>
            </w:r>
          </w:p>
        </w:tc>
      </w:tr>
      <w:tr w:rsidR="00207261" w:rsidRPr="00004E0B" w14:paraId="11F0C71F" w14:textId="77777777" w:rsidTr="008C4CB2">
        <w:tc>
          <w:tcPr>
            <w:tcW w:w="2518" w:type="dxa"/>
          </w:tcPr>
          <w:p w14:paraId="0D95823F" w14:textId="77777777" w:rsidR="00207261" w:rsidRPr="009724A4" w:rsidRDefault="00207261" w:rsidP="008C4CB2">
            <w:r w:rsidRPr="009724A4">
              <w:t>Piaski, średnio zagęszczone</w:t>
            </w:r>
          </w:p>
        </w:tc>
        <w:tc>
          <w:tcPr>
            <w:tcW w:w="1134" w:type="dxa"/>
          </w:tcPr>
          <w:p w14:paraId="3BB25380" w14:textId="77777777" w:rsidR="00207261" w:rsidRPr="009724A4" w:rsidRDefault="00207261" w:rsidP="008C4CB2">
            <w:r w:rsidRPr="009724A4">
              <w:t>10 ÷ 20</w:t>
            </w:r>
          </w:p>
        </w:tc>
        <w:tc>
          <w:tcPr>
            <w:tcW w:w="2268" w:type="dxa"/>
          </w:tcPr>
          <w:p w14:paraId="433A1A36" w14:textId="77777777" w:rsidR="00207261" w:rsidRPr="009724A4" w:rsidRDefault="00207261" w:rsidP="008C4CB2">
            <w:r w:rsidRPr="009724A4">
              <w:t>25 ÷ 50</w:t>
            </w:r>
          </w:p>
        </w:tc>
        <w:tc>
          <w:tcPr>
            <w:tcW w:w="2126" w:type="dxa"/>
          </w:tcPr>
          <w:p w14:paraId="270C52C0" w14:textId="77777777" w:rsidR="00207261" w:rsidRPr="009724A4" w:rsidRDefault="00207261" w:rsidP="008C4CB2">
            <w:r w:rsidRPr="009724A4">
              <w:t>50 ÷ 100</w:t>
            </w:r>
          </w:p>
        </w:tc>
        <w:tc>
          <w:tcPr>
            <w:tcW w:w="1701" w:type="dxa"/>
          </w:tcPr>
          <w:p w14:paraId="1ECF4E05" w14:textId="77777777" w:rsidR="00207261" w:rsidRPr="009724A4" w:rsidRDefault="00207261" w:rsidP="008C4CB2">
            <w:r w:rsidRPr="009724A4">
              <w:t>9400</w:t>
            </w:r>
          </w:p>
        </w:tc>
      </w:tr>
      <w:tr w:rsidR="00207261" w:rsidRPr="00004E0B" w14:paraId="7680DC16" w14:textId="77777777" w:rsidTr="008C4CB2">
        <w:tc>
          <w:tcPr>
            <w:tcW w:w="2518" w:type="dxa"/>
          </w:tcPr>
          <w:p w14:paraId="5D13B7AB" w14:textId="77777777" w:rsidR="00207261" w:rsidRPr="009724A4" w:rsidRDefault="00207261" w:rsidP="008C4CB2">
            <w:r w:rsidRPr="009724A4">
              <w:t>Piaski o niskiej gęstości</w:t>
            </w:r>
          </w:p>
        </w:tc>
        <w:tc>
          <w:tcPr>
            <w:tcW w:w="1134" w:type="dxa"/>
          </w:tcPr>
          <w:p w14:paraId="5879F8EE" w14:textId="77777777" w:rsidR="00207261" w:rsidRPr="009724A4" w:rsidRDefault="00207261" w:rsidP="008C4CB2">
            <w:r w:rsidRPr="009724A4">
              <w:t>5 ÷ 10</w:t>
            </w:r>
          </w:p>
        </w:tc>
        <w:tc>
          <w:tcPr>
            <w:tcW w:w="2268" w:type="dxa"/>
          </w:tcPr>
          <w:p w14:paraId="5A4FAC2F" w14:textId="77777777" w:rsidR="00207261" w:rsidRPr="009724A4" w:rsidRDefault="00207261" w:rsidP="008C4CB2">
            <w:r w:rsidRPr="009724A4">
              <w:t>10 ÷ 25</w:t>
            </w:r>
          </w:p>
        </w:tc>
        <w:tc>
          <w:tcPr>
            <w:tcW w:w="2126" w:type="dxa"/>
          </w:tcPr>
          <w:p w14:paraId="3D8D6C3A" w14:textId="77777777" w:rsidR="00207261" w:rsidRPr="009724A4" w:rsidRDefault="00207261" w:rsidP="008C4CB2">
            <w:r w:rsidRPr="009724A4">
              <w:t>20 ÷ 50</w:t>
            </w:r>
          </w:p>
        </w:tc>
        <w:tc>
          <w:tcPr>
            <w:tcW w:w="1701" w:type="dxa"/>
          </w:tcPr>
          <w:p w14:paraId="757DCF26" w14:textId="77777777" w:rsidR="00207261" w:rsidRPr="009724A4" w:rsidRDefault="00207261" w:rsidP="008C4CB2">
            <w:r w:rsidRPr="009724A4">
              <w:t>10200</w:t>
            </w:r>
          </w:p>
        </w:tc>
      </w:tr>
      <w:tr w:rsidR="00207261" w:rsidRPr="00004E0B" w14:paraId="5A808A6E" w14:textId="77777777" w:rsidTr="008C4CB2">
        <w:tc>
          <w:tcPr>
            <w:tcW w:w="2518" w:type="dxa"/>
          </w:tcPr>
          <w:p w14:paraId="48883ECA" w14:textId="77777777" w:rsidR="00207261" w:rsidRPr="009724A4" w:rsidRDefault="00207261" w:rsidP="008C4CB2">
            <w:r w:rsidRPr="009724A4">
              <w:t>Ił spoisty</w:t>
            </w:r>
          </w:p>
        </w:tc>
        <w:tc>
          <w:tcPr>
            <w:tcW w:w="1134" w:type="dxa"/>
          </w:tcPr>
          <w:p w14:paraId="2DDD9C88" w14:textId="77777777" w:rsidR="00207261" w:rsidRPr="009724A4" w:rsidRDefault="00207261" w:rsidP="008C4CB2">
            <w:r w:rsidRPr="009724A4">
              <w:t>&gt; 2</w:t>
            </w:r>
          </w:p>
        </w:tc>
        <w:tc>
          <w:tcPr>
            <w:tcW w:w="2268" w:type="dxa"/>
          </w:tcPr>
          <w:p w14:paraId="29CADC62" w14:textId="77777777" w:rsidR="00207261" w:rsidRPr="009724A4" w:rsidRDefault="00207261" w:rsidP="008C4CB2">
            <w:r w:rsidRPr="009724A4">
              <w:t>&gt;8</w:t>
            </w:r>
          </w:p>
        </w:tc>
        <w:tc>
          <w:tcPr>
            <w:tcW w:w="2126" w:type="dxa"/>
          </w:tcPr>
          <w:p w14:paraId="6675604F" w14:textId="77777777" w:rsidR="00207261" w:rsidRPr="009724A4" w:rsidRDefault="00207261" w:rsidP="008C4CB2">
            <w:r w:rsidRPr="009724A4">
              <w:t>10 ÷ 25</w:t>
            </w:r>
          </w:p>
        </w:tc>
        <w:tc>
          <w:tcPr>
            <w:tcW w:w="1701" w:type="dxa"/>
          </w:tcPr>
          <w:p w14:paraId="3FFCA631" w14:textId="77777777" w:rsidR="00207261" w:rsidRPr="009724A4" w:rsidRDefault="00207261" w:rsidP="008C4CB2">
            <w:r w:rsidRPr="009724A4">
              <w:t>10500</w:t>
            </w:r>
          </w:p>
        </w:tc>
      </w:tr>
      <w:tr w:rsidR="00207261" w:rsidRPr="00004E0B" w14:paraId="25F4D581" w14:textId="77777777" w:rsidTr="008C4CB2">
        <w:tc>
          <w:tcPr>
            <w:tcW w:w="2518" w:type="dxa"/>
          </w:tcPr>
          <w:p w14:paraId="104B75A1" w14:textId="77777777" w:rsidR="00207261" w:rsidRPr="009724A4" w:rsidRDefault="00207261" w:rsidP="008C4CB2">
            <w:r w:rsidRPr="009724A4">
              <w:t>Ił o średniej spoistości</w:t>
            </w:r>
          </w:p>
        </w:tc>
        <w:tc>
          <w:tcPr>
            <w:tcW w:w="1134" w:type="dxa"/>
          </w:tcPr>
          <w:p w14:paraId="39EC68E5" w14:textId="77777777" w:rsidR="00207261" w:rsidRPr="009724A4" w:rsidRDefault="00207261" w:rsidP="008C4CB2">
            <w:r w:rsidRPr="009724A4">
              <w:t>1 ÷ 2</w:t>
            </w:r>
          </w:p>
        </w:tc>
        <w:tc>
          <w:tcPr>
            <w:tcW w:w="2268" w:type="dxa"/>
          </w:tcPr>
          <w:p w14:paraId="3D80F701" w14:textId="77777777" w:rsidR="00207261" w:rsidRPr="009724A4" w:rsidRDefault="00207261" w:rsidP="008C4CB2">
            <w:r w:rsidRPr="009724A4">
              <w:t>2 ÷ 8</w:t>
            </w:r>
          </w:p>
        </w:tc>
        <w:tc>
          <w:tcPr>
            <w:tcW w:w="2126" w:type="dxa"/>
          </w:tcPr>
          <w:p w14:paraId="1790A4BA" w14:textId="77777777" w:rsidR="00207261" w:rsidRPr="009724A4" w:rsidRDefault="00207261" w:rsidP="008C4CB2">
            <w:r w:rsidRPr="009724A4">
              <w:t>5 ÷ 10</w:t>
            </w:r>
          </w:p>
        </w:tc>
        <w:tc>
          <w:tcPr>
            <w:tcW w:w="1701" w:type="dxa"/>
          </w:tcPr>
          <w:p w14:paraId="230C325D" w14:textId="77777777" w:rsidR="00207261" w:rsidRPr="009724A4" w:rsidRDefault="00207261" w:rsidP="008C4CB2">
            <w:r w:rsidRPr="009724A4">
              <w:t>11500</w:t>
            </w:r>
          </w:p>
        </w:tc>
      </w:tr>
      <w:tr w:rsidR="00207261" w:rsidRPr="00004E0B" w14:paraId="323B14C8" w14:textId="77777777" w:rsidTr="008C4CB2">
        <w:tc>
          <w:tcPr>
            <w:tcW w:w="2518" w:type="dxa"/>
          </w:tcPr>
          <w:p w14:paraId="3CAF86C9" w14:textId="77777777" w:rsidR="00207261" w:rsidRPr="009724A4" w:rsidRDefault="00207261" w:rsidP="008C4CB2">
            <w:r w:rsidRPr="009724A4">
              <w:t>Ił o niskiej spoistości</w:t>
            </w:r>
          </w:p>
        </w:tc>
        <w:tc>
          <w:tcPr>
            <w:tcW w:w="1134" w:type="dxa"/>
          </w:tcPr>
          <w:p w14:paraId="34D2AD74" w14:textId="77777777" w:rsidR="00207261" w:rsidRPr="009724A4" w:rsidRDefault="00207261" w:rsidP="008C4CB2">
            <w:r w:rsidRPr="009724A4">
              <w:t>&lt;1</w:t>
            </w:r>
          </w:p>
        </w:tc>
        <w:tc>
          <w:tcPr>
            <w:tcW w:w="2268" w:type="dxa"/>
          </w:tcPr>
          <w:p w14:paraId="11550C37" w14:textId="77777777" w:rsidR="00207261" w:rsidRPr="009724A4" w:rsidRDefault="00207261" w:rsidP="008C4CB2">
            <w:r w:rsidRPr="009724A4">
              <w:t>&lt;2</w:t>
            </w:r>
          </w:p>
        </w:tc>
        <w:tc>
          <w:tcPr>
            <w:tcW w:w="2126" w:type="dxa"/>
          </w:tcPr>
          <w:p w14:paraId="06C261FE" w14:textId="77777777" w:rsidR="00207261" w:rsidRPr="009724A4" w:rsidRDefault="00207261" w:rsidP="008C4CB2">
            <w:r w:rsidRPr="009724A4">
              <w:t>0 ÷ 5</w:t>
            </w:r>
          </w:p>
        </w:tc>
        <w:tc>
          <w:tcPr>
            <w:tcW w:w="1701" w:type="dxa"/>
          </w:tcPr>
          <w:p w14:paraId="6A35EFBD" w14:textId="77777777" w:rsidR="00207261" w:rsidRPr="009724A4" w:rsidRDefault="00207261" w:rsidP="008C4CB2">
            <w:r w:rsidRPr="009724A4">
              <w:t>12500</w:t>
            </w:r>
          </w:p>
        </w:tc>
      </w:tr>
    </w:tbl>
    <w:p w14:paraId="1F98FE72" w14:textId="77777777" w:rsidR="00207261" w:rsidRPr="009724A4" w:rsidRDefault="00207261" w:rsidP="00207261">
      <w:r w:rsidRPr="009724A4">
        <w:t>Źródło [1].</w:t>
      </w:r>
    </w:p>
    <w:p w14:paraId="4B662152" w14:textId="77777777" w:rsidR="00207261" w:rsidRDefault="00207261" w:rsidP="00207261"/>
    <w:p w14:paraId="281932B0" w14:textId="77777777" w:rsidR="00207261" w:rsidRPr="009724A4" w:rsidRDefault="00207261" w:rsidP="00207261">
      <w:r w:rsidRPr="009724A4">
        <w:t>Otrzymany promień powinien być równy lub większy od wartości uzyskanej ze wzoru podanego poniżej, zgodnego z DVGW G 463 [2]:</w:t>
      </w:r>
    </w:p>
    <w:p w14:paraId="69BA52FE" w14:textId="77777777" w:rsidR="00207261" w:rsidRPr="009724A4" w:rsidRDefault="002476EC" w:rsidP="00207261">
      <m:oMathPara>
        <m:oMath>
          <m:sSub>
            <m:sSubPr>
              <m:ctrlPr>
                <w:rPr>
                  <w:rFonts w:ascii="Cambria Math" w:hAnsi="Cambria Math"/>
                </w:rPr>
              </m:ctrlPr>
            </m:sSubPr>
            <m:e>
              <m:r>
                <w:rPr>
                  <w:rFonts w:ascii="Cambria Math" w:hAnsi="Cambria Math"/>
                </w:rPr>
                <m:t>R</m:t>
              </m:r>
            </m:e>
            <m:sub>
              <m:r>
                <w:rPr>
                  <w:rFonts w:ascii="Cambria Math" w:hAnsi="Cambria Math"/>
                </w:rPr>
                <m:t>min</m:t>
              </m:r>
            </m:sub>
          </m:sSub>
          <m:r>
            <w:rPr>
              <w:rFonts w:ascii="Cambria Math" w:hAnsi="Cambria Math"/>
            </w:rPr>
            <m:t>=206×</m:t>
          </m:r>
          <m:f>
            <m:fPr>
              <m:ctrlPr>
                <w:rPr>
                  <w:rFonts w:ascii="Cambria Math" w:hAnsi="Cambria Math"/>
                </w:rPr>
              </m:ctrlPr>
            </m:fPr>
            <m:num>
              <m:r>
                <w:rPr>
                  <w:rFonts w:ascii="Cambria Math" w:hAnsi="Cambria Math"/>
                </w:rPr>
                <m:t>S</m:t>
              </m:r>
            </m:num>
            <m:den>
              <m:r>
                <w:rPr>
                  <w:rFonts w:ascii="Cambria Math" w:hAnsi="Cambria Math"/>
                </w:rPr>
                <m:t>K</m:t>
              </m:r>
            </m:den>
          </m:f>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a</m:t>
              </m:r>
            </m:sub>
          </m:sSub>
        </m:oMath>
      </m:oMathPara>
    </w:p>
    <w:p w14:paraId="2C0EB7EF" w14:textId="77777777" w:rsidR="00207261" w:rsidRPr="009724A4" w:rsidRDefault="00207261" w:rsidP="00207261">
      <w:r w:rsidRPr="009724A4">
        <w:t>przy czym:</w:t>
      </w:r>
    </w:p>
    <w:p w14:paraId="4BB3279C" w14:textId="77777777" w:rsidR="00207261" w:rsidRPr="009724A4" w:rsidRDefault="00207261" w:rsidP="00207261">
      <w:proofErr w:type="spellStart"/>
      <w:r w:rsidRPr="009724A4">
        <w:t>Rmin</w:t>
      </w:r>
      <w:proofErr w:type="spellEnd"/>
      <w:r w:rsidRPr="009724A4">
        <w:t xml:space="preserve"> – minimalny dopuszczalny promień ugięcia [m],</w:t>
      </w:r>
    </w:p>
    <w:p w14:paraId="33037911" w14:textId="77777777" w:rsidR="00207261" w:rsidRPr="009724A4" w:rsidRDefault="00207261" w:rsidP="00207261">
      <w:r w:rsidRPr="009724A4">
        <w:t>S – współczynnik bezpieczeństwa,</w:t>
      </w:r>
    </w:p>
    <w:p w14:paraId="27486282" w14:textId="77777777" w:rsidR="00207261" w:rsidRPr="009724A4" w:rsidRDefault="00207261" w:rsidP="00207261">
      <w:r w:rsidRPr="009724A4">
        <w:t>K - minimalna granica plastyczności [N/mm2],</w:t>
      </w:r>
    </w:p>
    <w:p w14:paraId="1EF7ED32" w14:textId="77777777" w:rsidR="00207261" w:rsidRPr="009724A4" w:rsidRDefault="00207261" w:rsidP="00207261">
      <w:r w:rsidRPr="009724A4">
        <w:t>Da – zewnętrzna średnica rury [mm].</w:t>
      </w:r>
    </w:p>
    <w:p w14:paraId="28535415" w14:textId="77777777" w:rsidR="00207261" w:rsidRPr="009724A4" w:rsidRDefault="00207261" w:rsidP="00207261">
      <w:pPr>
        <w:pStyle w:val="PKTpunkt"/>
      </w:pPr>
      <w:r w:rsidRPr="009724A4">
        <w:t>Promień osi przewiertu może być zmieniony na etapie rozwiercania otworu pilotowego.</w:t>
      </w:r>
    </w:p>
    <w:p w14:paraId="1FCD76F5" w14:textId="77777777" w:rsidR="00207261" w:rsidRPr="009724A4" w:rsidRDefault="00207261" w:rsidP="00207261">
      <w:pPr>
        <w:pStyle w:val="PKTpunkt"/>
      </w:pPr>
      <w:r w:rsidRPr="009724A4">
        <w:t>W przypadku, gdy oś przewiertu będzie zakrzywiona w płaszczyznach pionowej i poziomej, należy obliczyć tzw. „wspólny” promień gięcia:</w:t>
      </w:r>
    </w:p>
    <w:p w14:paraId="285959DD" w14:textId="77777777" w:rsidR="00207261" w:rsidRPr="009724A4" w:rsidRDefault="002476EC" w:rsidP="00207261">
      <m:oMathPara>
        <m:oMath>
          <m:sSub>
            <m:sSubPr>
              <m:ctrlPr>
                <w:rPr>
                  <w:rFonts w:ascii="Cambria Math" w:hAnsi="Cambria Math"/>
                </w:rPr>
              </m:ctrlPr>
            </m:sSubPr>
            <m:e>
              <m:r>
                <w:rPr>
                  <w:rFonts w:ascii="Cambria Math" w:hAnsi="Cambria Math"/>
                </w:rPr>
                <m:t>R</m:t>
              </m:r>
            </m:e>
            <m:sub>
              <m:r>
                <w:rPr>
                  <w:rFonts w:ascii="Cambria Math" w:hAnsi="Cambria Math"/>
                </w:rPr>
                <m:t>comb</m:t>
              </m:r>
            </m:sub>
          </m:sSub>
          <m:r>
            <w:rPr>
              <w:rFonts w:ascii="Cambria Math" w:hAnsi="Cambria Math"/>
            </w:rPr>
            <m:t>=</m:t>
          </m:r>
          <m:rad>
            <m:radPr>
              <m:degHide m:val="1"/>
              <m:ctrlPr>
                <w:rPr>
                  <w:rFonts w:ascii="Cambria Math" w:hAnsi="Cambria Math"/>
                </w:rPr>
              </m:ctrlPr>
            </m:radPr>
            <m:deg/>
            <m:e>
              <m:f>
                <m:fPr>
                  <m:ctrlPr>
                    <w:rPr>
                      <w:rFonts w:ascii="Cambria Math" w:hAnsi="Cambria Math"/>
                    </w:rPr>
                  </m:ctrlPr>
                </m:fPr>
                <m:num>
                  <m:sSubSup>
                    <m:sSubSupPr>
                      <m:ctrlPr>
                        <w:rPr>
                          <w:rFonts w:ascii="Cambria Math" w:hAnsi="Cambria Math"/>
                        </w:rPr>
                      </m:ctrlPr>
                    </m:sSubSupPr>
                    <m:e>
                      <m:r>
                        <w:rPr>
                          <w:rFonts w:ascii="Cambria Math" w:hAnsi="Cambria Math"/>
                        </w:rPr>
                        <m:t>R</m:t>
                      </m:r>
                    </m:e>
                    <m:sub>
                      <m:r>
                        <w:rPr>
                          <w:rFonts w:ascii="Cambria Math" w:hAnsi="Cambria Math"/>
                        </w:rPr>
                        <m:t>h</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v</m:t>
                      </m:r>
                    </m:sub>
                    <m:sup>
                      <m:r>
                        <w:rPr>
                          <w:rFonts w:ascii="Cambria Math" w:hAnsi="Cambria Math"/>
                        </w:rPr>
                        <m:t>2</m:t>
                      </m:r>
                    </m:sup>
                  </m:sSubSup>
                </m:num>
                <m:den>
                  <m:sSubSup>
                    <m:sSubSupPr>
                      <m:ctrlPr>
                        <w:rPr>
                          <w:rFonts w:ascii="Cambria Math" w:hAnsi="Cambria Math"/>
                        </w:rPr>
                      </m:ctrlPr>
                    </m:sSubSupPr>
                    <m:e>
                      <m:r>
                        <w:rPr>
                          <w:rFonts w:ascii="Cambria Math" w:hAnsi="Cambria Math"/>
                        </w:rPr>
                        <m:t>R</m:t>
                      </m:r>
                    </m:e>
                    <m:sub>
                      <m:r>
                        <w:rPr>
                          <w:rFonts w:ascii="Cambria Math" w:hAnsi="Cambria Math"/>
                        </w:rPr>
                        <m:t>h</m:t>
                      </m:r>
                    </m:sub>
                    <m:sup>
                      <m:r>
                        <w:rPr>
                          <w:rFonts w:ascii="Cambria Math" w:hAnsi="Cambria Math"/>
                        </w:rPr>
                        <m:t>2</m:t>
                      </m:r>
                    </m:sup>
                  </m:sSubSup>
                  <m: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v</m:t>
                      </m:r>
                    </m:sub>
                    <m:sup>
                      <m:r>
                        <w:rPr>
                          <w:rFonts w:ascii="Cambria Math" w:hAnsi="Cambria Math"/>
                        </w:rPr>
                        <m:t>2</m:t>
                      </m:r>
                    </m:sup>
                  </m:sSubSup>
                </m:den>
              </m:f>
            </m:e>
          </m:rad>
        </m:oMath>
      </m:oMathPara>
    </w:p>
    <w:p w14:paraId="06D94A5B" w14:textId="77777777" w:rsidR="00207261" w:rsidRPr="009724A4" w:rsidRDefault="00207261" w:rsidP="00207261">
      <w:pPr>
        <w:pStyle w:val="PKTpunkt"/>
      </w:pPr>
      <w:proofErr w:type="spellStart"/>
      <w:r w:rsidRPr="009724A4">
        <w:t>Rcomb</w:t>
      </w:r>
      <w:proofErr w:type="spellEnd"/>
      <w:r w:rsidRPr="009724A4">
        <w:t xml:space="preserve"> – wspólny promień gięcia [m],</w:t>
      </w:r>
    </w:p>
    <w:p w14:paraId="59063B15" w14:textId="77777777" w:rsidR="00207261" w:rsidRPr="009724A4" w:rsidRDefault="00207261" w:rsidP="00207261">
      <w:pPr>
        <w:pStyle w:val="PKTpunkt"/>
      </w:pPr>
      <w:r w:rsidRPr="009724A4">
        <w:t>Rh – promień gięcia w poziomie [m],</w:t>
      </w:r>
    </w:p>
    <w:p w14:paraId="5F156D0B" w14:textId="77777777" w:rsidR="00207261" w:rsidRPr="009724A4" w:rsidRDefault="00207261" w:rsidP="00207261">
      <w:pPr>
        <w:pStyle w:val="PKTpunkt"/>
      </w:pPr>
      <w:proofErr w:type="spellStart"/>
      <w:r w:rsidRPr="009724A4">
        <w:t>Rv</w:t>
      </w:r>
      <w:proofErr w:type="spellEnd"/>
      <w:r w:rsidRPr="009724A4">
        <w:t xml:space="preserve"> – promień gięcia w pionie [m].</w:t>
      </w:r>
    </w:p>
    <w:p w14:paraId="540525B9" w14:textId="77777777" w:rsidR="00207261" w:rsidRPr="009724A4" w:rsidRDefault="00207261" w:rsidP="00207261">
      <w:pPr>
        <w:pStyle w:val="PKTpunkt"/>
      </w:pPr>
      <w:r w:rsidRPr="009724A4">
        <w:t>„Wspólny” promień gięcia powinien spełniać wymagania w zakresie minimalnego dopuszczalnego promienia gięcia.</w:t>
      </w:r>
    </w:p>
    <w:p w14:paraId="6485052B" w14:textId="77777777" w:rsidR="00207261" w:rsidRDefault="00207261" w:rsidP="00207261">
      <w:pPr>
        <w:pStyle w:val="PKTpunkt"/>
      </w:pPr>
      <w:r w:rsidRPr="009724A4">
        <w:t>Promień osi przewiertu może być zmieniony na etapie rozwiercania otworu pilotowego, jednakże powinien spełniać on wymagania dotyczące jego minimalnej wartości.</w:t>
      </w:r>
    </w:p>
    <w:p w14:paraId="5E243017" w14:textId="77777777" w:rsidR="00207261" w:rsidRPr="009724A4" w:rsidRDefault="00207261" w:rsidP="00207261"/>
    <w:p w14:paraId="2D55CAA8" w14:textId="77777777" w:rsidR="00207261" w:rsidRPr="009724A4" w:rsidRDefault="00207261" w:rsidP="00207261">
      <w:pPr>
        <w:pStyle w:val="PKTpunkt"/>
      </w:pPr>
      <w:r>
        <w:t>3.3.</w:t>
      </w:r>
      <w:r>
        <w:tab/>
      </w:r>
      <w:r w:rsidRPr="009724A4">
        <w:t>Minimalna długość pierwszego lub ostatniego odcinka prostoliniowego i odcinka prostego w najgłębszym  miejscu prowadzenia trajektorii przekroczenia.</w:t>
      </w:r>
    </w:p>
    <w:p w14:paraId="4F4C62E0" w14:textId="77777777" w:rsidR="00207261" w:rsidRDefault="00207261" w:rsidP="00207261">
      <w:pPr>
        <w:pStyle w:val="PKTpunkt"/>
      </w:pPr>
      <w:r w:rsidRPr="009724A4">
        <w:t>W pierwszym lub ostatnim odcinku przewiertu zaleca się unikać projektowania odcinków zakrzywionych, ponieważ grunt położony płytko pod powierzchnią terenu nie jest sprzyjający dla takich odcinków (z uwagi na mniejszą zwięzłość). Długość pierwszego i</w:t>
      </w:r>
      <w:r>
        <w:t> </w:t>
      </w:r>
      <w:r w:rsidRPr="009724A4">
        <w:t>ostatniego odcinka prostoliniowego uzależniona jest od średnicy rozwiercanego otworu, ciężaru i sztywności narzędzi wiertniczych. W zależności od średnicy rozwiercanego otworu, należy uwzględnić zastosowanie sztywnych narzędzi wiertniczych oraz zaprojektować dłuższe odcinki prostoliniowe. Dla dużych średnic zaleca się odcinki prostoliniowe o długości w zakresie 10 ÷ 20 m, dla mniejszych około 5 m. Zaleca się, aby dla średnic DN 700 i powyżej przyjmować odcinek prostoliniowy min 30 metrów. Ostateczne przyjęcie długości tych odcinków należy potwierdzić stosowanymi obliczeniami i analizami. Odcinek prosty  zlokalizowany w najgłębszym miejscu trajektorii przekroczenia powinien, jego długość powinna zostać określona przed złożeniem wniosku o decyzję lokalizacyjną.</w:t>
      </w:r>
    </w:p>
    <w:p w14:paraId="407A0F08" w14:textId="77777777" w:rsidR="00207261" w:rsidRPr="009724A4" w:rsidRDefault="00207261" w:rsidP="00207261"/>
    <w:p w14:paraId="259F6FB6" w14:textId="77777777" w:rsidR="00207261" w:rsidRPr="009724A4" w:rsidRDefault="00207261" w:rsidP="00207261">
      <w:pPr>
        <w:pStyle w:val="PKTpunkt"/>
      </w:pPr>
      <w:r>
        <w:t>3.4.</w:t>
      </w:r>
      <w:r>
        <w:tab/>
      </w:r>
      <w:r w:rsidRPr="009724A4">
        <w:t>Minimalne i maksymalne przykrycie przewiertu HDD</w:t>
      </w:r>
    </w:p>
    <w:p w14:paraId="708D6FBB" w14:textId="77777777" w:rsidR="00207261" w:rsidRPr="009724A4" w:rsidRDefault="00207261" w:rsidP="00207261">
      <w:pPr>
        <w:pStyle w:val="PKTpunkt"/>
      </w:pPr>
      <w:r w:rsidRPr="009724A4">
        <w:t>Należy określić minimalne przykrycie przekroczenia (drogi, tory kolejowe, rzeki, jeziora, cieki wodne, przy czym dla cieku wodnego, rzeki lub jeziora  przykrycie liczone jest od jego dna). Minimalne przykrycie powinno być równe co najmniej średnicy zewnętrznej rurociągu przemnożonej przez współczynnik 10 ÷ 15, jednak nie mniej niż 5 m.</w:t>
      </w:r>
    </w:p>
    <w:p w14:paraId="7D04583C" w14:textId="77777777" w:rsidR="00207261" w:rsidRPr="009724A4" w:rsidRDefault="00207261" w:rsidP="00207261">
      <w:pPr>
        <w:pStyle w:val="PKTpunkt"/>
      </w:pPr>
      <w:r w:rsidRPr="009724A4">
        <w:t>Minimalna i maksymalna głębokość posadowienia rurociągu względem jego osi jest uzależniona od rodzaju rurociągu, warunków geotechnicznych, odległości od istniejących elementów infrastruktury podziemnej oraz czynników środowiskowych. W przypadku projektowania rurociągu pod dnem rzeki należy wziąć pod uwagę pogłębianie się koryta rzeki, erozję dna, ryzyko przebicia płynu wiertniczego do rzeki, ryzyko wypływu płynu wiertniczego poza otwór wiertniczy w obszarach o szczególnych walorach środowiskowych. Czasem konieczne jest wbudowanie rurociągu głębiej, w celu uniknięcia przejścia przez niesprzyjające warstwy gruntu (np. warstwy żwiru, otoczaki) lub w celu ominięcia przeszkód będących pozostałością po działalności człowieka (stare lub istniejące fundamenty budowli, itp.). Przy określaniu minimalnej głębokości posadowienia rurociągów należy również dążyć do zmniejszenia ryzyka podniesienia się terenu nad wykonywanym przewiertem oraz zmniejszenia ryzyka osiadania obiektów znajdujących się w pobliżu przewiertu. W przypadku budowy rurociągów o większych średnicach, gdzie często stosuje się systemy sterownia z transmisją danych drogą kablową, maksymalna głębokość przewiertu jest ograniczona wytrzymałością na</w:t>
      </w:r>
      <w:r>
        <w:t> </w:t>
      </w:r>
      <w:r w:rsidRPr="009724A4">
        <w:t>wyboczenie budowanych rurociągów.</w:t>
      </w:r>
    </w:p>
    <w:p w14:paraId="2AB9E704" w14:textId="77777777" w:rsidR="00207261" w:rsidRPr="009724A4" w:rsidRDefault="00207261" w:rsidP="00207261">
      <w:pPr>
        <w:pStyle w:val="PKTpunkt"/>
      </w:pPr>
      <w:r w:rsidRPr="009724A4">
        <w:t>Głębokość posadowienia przewiertu powinna potwierdzać analiza ciśnień wgłębnych dla wiercenia pilotowego.</w:t>
      </w:r>
    </w:p>
    <w:p w14:paraId="38E0499D" w14:textId="77777777" w:rsidR="00207261" w:rsidRPr="008D47EC" w:rsidRDefault="00207261" w:rsidP="00207261">
      <w:pPr>
        <w:pStyle w:val="PKTpunkt"/>
      </w:pPr>
    </w:p>
    <w:p w14:paraId="0F74D89D" w14:textId="77777777" w:rsidR="00207261" w:rsidRPr="008D47EC" w:rsidRDefault="00207261" w:rsidP="00207261">
      <w:pPr>
        <w:pStyle w:val="TIRtiret"/>
      </w:pPr>
      <w:r w:rsidRPr="008D47EC">
        <w:tab/>
      </w:r>
      <w:r>
        <w:t>3.5.</w:t>
      </w:r>
      <w:r>
        <w:tab/>
      </w:r>
      <w:r w:rsidRPr="008D47EC">
        <w:t>Średnica przewiertu</w:t>
      </w:r>
    </w:p>
    <w:p w14:paraId="10A6CAF1" w14:textId="77777777" w:rsidR="00207261" w:rsidRPr="008D47EC" w:rsidRDefault="00207261" w:rsidP="00207261">
      <w:pPr>
        <w:pStyle w:val="PKTpunkt"/>
      </w:pPr>
      <w:r w:rsidRPr="008D47EC">
        <w:t>Średnica przewiertu uzależniona jest od rodzaju gruntu. W zależności od rodzaju gruntu: stabilny lub niestabilny, przyjmuje się wartość przewiertu równą średnicy rury pomnożoną odpowiednio przez współczynnik 1.2 lub 1.5.</w:t>
      </w:r>
    </w:p>
    <w:p w14:paraId="69C43319" w14:textId="77777777" w:rsidR="00207261" w:rsidRPr="008D47EC" w:rsidRDefault="00207261" w:rsidP="00207261">
      <w:pPr>
        <w:pStyle w:val="TIRtiret"/>
      </w:pPr>
      <w:r w:rsidRPr="008D47EC">
        <w:tab/>
      </w:r>
      <w:r>
        <w:t>3.6.</w:t>
      </w:r>
      <w:r>
        <w:tab/>
        <w:t>"</w:t>
      </w:r>
      <w:proofErr w:type="spellStart"/>
      <w:r w:rsidRPr="008D47EC">
        <w:t>Overbend</w:t>
      </w:r>
      <w:proofErr w:type="spellEnd"/>
      <w:r w:rsidRPr="008D47EC">
        <w:t>”</w:t>
      </w:r>
    </w:p>
    <w:p w14:paraId="26E94516" w14:textId="77777777" w:rsidR="00207261" w:rsidRDefault="00207261" w:rsidP="00207261">
      <w:pPr>
        <w:pStyle w:val="PKTpunkt"/>
      </w:pPr>
      <w:r w:rsidRPr="008D47EC">
        <w:t>Promienie ugięcia rurociągu w miejscu jego wprowadzenia do otworu (łuki pod jakim będzie ulegać zakrzywieniu rurociąg w trakcie jego przeciągania do odwiertu z poziomu rolek, w wyniku którego rurociąg po przegięciu uzyska kąt wyjściowy profilu przewiertu) zostały ukazane w załączniku nr 4 do wytycznych technicznych DCA. Minimalny promień promieni ugięcia rurociągu wylicza się z wykorzystaniem poniższego wzoru [1]:</w:t>
      </w:r>
    </w:p>
    <w:p w14:paraId="5E0C3242" w14:textId="77777777" w:rsidR="00207261" w:rsidRPr="008D47EC" w:rsidRDefault="00207261" w:rsidP="00207261">
      <w:pPr>
        <w:pStyle w:val="PKTpunkt"/>
      </w:pPr>
    </w:p>
    <w:p w14:paraId="14F102F1" w14:textId="77777777" w:rsidR="00207261" w:rsidRPr="008D47EC" w:rsidRDefault="00207261" w:rsidP="00207261">
      <w:pPr>
        <w:pStyle w:val="PKTpunkt"/>
      </w:pPr>
      <w:proofErr w:type="spellStart"/>
      <w:r w:rsidRPr="008D47EC">
        <w:t>R_min</w:t>
      </w:r>
      <w:proofErr w:type="spellEnd"/>
      <w:r w:rsidRPr="008D47EC">
        <w:t>=134×D_a/K</w:t>
      </w:r>
    </w:p>
    <w:p w14:paraId="7D0A9FC7" w14:textId="77777777" w:rsidR="00207261" w:rsidRPr="008D47EC" w:rsidRDefault="00207261" w:rsidP="00207261">
      <w:pPr>
        <w:pStyle w:val="PKTpunkt"/>
      </w:pPr>
      <w:proofErr w:type="spellStart"/>
      <w:r w:rsidRPr="008D47EC">
        <w:t>Rmin</w:t>
      </w:r>
      <w:proofErr w:type="spellEnd"/>
      <w:r w:rsidRPr="008D47EC">
        <w:t xml:space="preserve"> – minimalny dopuszczalny promień ugięcia [m].</w:t>
      </w:r>
    </w:p>
    <w:p w14:paraId="1BA09965" w14:textId="77777777" w:rsidR="00207261" w:rsidRPr="008D47EC" w:rsidRDefault="00207261" w:rsidP="00207261">
      <w:pPr>
        <w:pStyle w:val="PKTpunkt"/>
      </w:pPr>
      <w:r w:rsidRPr="008D47EC">
        <w:t>Da – zewnętrzna średnica rury [mm].</w:t>
      </w:r>
    </w:p>
    <w:p w14:paraId="7B297428" w14:textId="77777777" w:rsidR="00207261" w:rsidRPr="008D47EC" w:rsidRDefault="00207261" w:rsidP="00207261">
      <w:pPr>
        <w:pStyle w:val="PKTpunkt"/>
      </w:pPr>
      <w:r w:rsidRPr="008D47EC">
        <w:t>K – minimalna granica plastyczności [N/mm2].</w:t>
      </w:r>
    </w:p>
    <w:p w14:paraId="005A12C7" w14:textId="77777777" w:rsidR="00207261" w:rsidRDefault="00207261" w:rsidP="00207261">
      <w:pPr>
        <w:pStyle w:val="PKTpunkt"/>
      </w:pPr>
    </w:p>
    <w:p w14:paraId="1A8F13AB" w14:textId="77777777" w:rsidR="00207261" w:rsidRPr="008D47EC" w:rsidRDefault="00207261" w:rsidP="00207261">
      <w:pPr>
        <w:pStyle w:val="PKTpunkt"/>
      </w:pPr>
      <w:r w:rsidRPr="008D47EC">
        <w:t xml:space="preserve">W sytuacji gdzie zaprojektowany zostanie wysoki kąt wyjścia (przewyższający zastosowanie standardowych dźwigów bocznych) lub wielopłaszczyznowy </w:t>
      </w:r>
      <w:proofErr w:type="spellStart"/>
      <w:r w:rsidRPr="008D47EC">
        <w:t>overbend</w:t>
      </w:r>
      <w:proofErr w:type="spellEnd"/>
      <w:r w:rsidRPr="008D47EC">
        <w:t xml:space="preserve"> konieczne jest zaprojektowanie konstrukcji podpierającej łuk. Projekt powinien uwzględniać topografię terenu, punkty podparcia rurociągu oraz sposób podparcia (rolki, pasy rolkowe tzw.</w:t>
      </w:r>
      <w:r>
        <w:t> </w:t>
      </w:r>
      <w:proofErr w:type="spellStart"/>
      <w:r w:rsidRPr="008D47EC">
        <w:t>zawiesia</w:t>
      </w:r>
      <w:proofErr w:type="spellEnd"/>
      <w:r w:rsidRPr="008D47EC">
        <w:t xml:space="preserve"> rolkowe). Dodatkowo należy określić wysokość podnoszenia łuku oraz udźwig zastosowanych urządzeń dźwigowych wraz z  wymaganą ich ilością.</w:t>
      </w:r>
    </w:p>
    <w:p w14:paraId="7DF24383" w14:textId="77777777" w:rsidR="00207261" w:rsidRPr="008D47EC" w:rsidRDefault="00207261" w:rsidP="00207261">
      <w:pPr>
        <w:pStyle w:val="PKTpunkt"/>
      </w:pPr>
      <w:r w:rsidRPr="008D47EC">
        <w:t>3.7 Wymagane plany sytuacyjne i profile podłużne projektowanego gazociągu</w:t>
      </w:r>
    </w:p>
    <w:p w14:paraId="5214F03B" w14:textId="77777777" w:rsidR="00207261" w:rsidRPr="008D47EC" w:rsidRDefault="00207261" w:rsidP="00207261">
      <w:pPr>
        <w:pStyle w:val="PKTpunkt"/>
      </w:pPr>
      <w:r w:rsidRPr="008D47EC">
        <w:t>3.7.1 Profil podłużny</w:t>
      </w:r>
    </w:p>
    <w:p w14:paraId="0850EC37" w14:textId="77777777" w:rsidR="00207261" w:rsidRPr="008D47EC" w:rsidRDefault="00207261" w:rsidP="00207261">
      <w:pPr>
        <w:pStyle w:val="PKTpunkt"/>
      </w:pPr>
      <w:r w:rsidRPr="008D47EC">
        <w:t>Do projektu wykonawczego należy załączyć profil podłużny przewiertu HDD/DP w skali 1:100/100 lub 1:250/250, który oprócz wymagań podanych w warunkach technicznych do projektowania, będzie zawierał dodatkowo co najmniej następujące dane/szczegóły:</w:t>
      </w:r>
    </w:p>
    <w:p w14:paraId="2382B939" w14:textId="77777777" w:rsidR="00207261" w:rsidRPr="008D47EC" w:rsidRDefault="00207261" w:rsidP="00207261">
      <w:pPr>
        <w:pStyle w:val="TIRtiret"/>
      </w:pPr>
      <w:r w:rsidRPr="008D47EC">
        <w:tab/>
      </w:r>
      <w:r>
        <w:t>a)</w:t>
      </w:r>
      <w:r>
        <w:tab/>
      </w:r>
      <w:r w:rsidRPr="008D47EC">
        <w:t>punkt wejścia i wyjścia przewiertu przeliczony do obowiązującego systemu odniesienia i układem wysokościowym,</w:t>
      </w:r>
    </w:p>
    <w:p w14:paraId="69087EDF" w14:textId="77777777" w:rsidR="00207261" w:rsidRPr="008D47EC" w:rsidRDefault="00207261" w:rsidP="00207261">
      <w:pPr>
        <w:pStyle w:val="TIRtiret"/>
      </w:pPr>
      <w:r w:rsidRPr="008D47EC">
        <w:tab/>
      </w:r>
      <w:r>
        <w:t>b)</w:t>
      </w:r>
      <w:r>
        <w:tab/>
      </w:r>
      <w:r w:rsidRPr="008D47EC">
        <w:t>profile i poziomu gruntu wzdłuż przekroczenia ze zwymiarowanymi ważnymi punktami referencyjnymi, powiązanych z odpowiednim systemem odniesienia i układem wysokościowym,</w:t>
      </w:r>
    </w:p>
    <w:p w14:paraId="05F80F93" w14:textId="77777777" w:rsidR="00207261" w:rsidRPr="008D47EC" w:rsidRDefault="00207261" w:rsidP="00207261">
      <w:pPr>
        <w:pStyle w:val="TIRtiret"/>
      </w:pPr>
      <w:r w:rsidRPr="008D47EC">
        <w:tab/>
      </w:r>
      <w:r>
        <w:t>c)</w:t>
      </w:r>
      <w:r>
        <w:tab/>
      </w:r>
      <w:r w:rsidRPr="008D47EC">
        <w:t>punkty odniesienia równoległe do zaprojektowanej trasy,</w:t>
      </w:r>
    </w:p>
    <w:p w14:paraId="187A36B9" w14:textId="77777777" w:rsidR="00207261" w:rsidRPr="008D47EC" w:rsidRDefault="00207261" w:rsidP="00207261">
      <w:pPr>
        <w:pStyle w:val="TIRtiret"/>
      </w:pPr>
      <w:r w:rsidRPr="008D47EC">
        <w:tab/>
      </w:r>
      <w:r>
        <w:t>d)</w:t>
      </w:r>
      <w:r>
        <w:tab/>
      </w:r>
      <w:r w:rsidRPr="008D47EC">
        <w:t>poziom wody i profile dna rzeki z zakresem pływu z informacjami dotyczącymi zakresu przypływu i odpływu,</w:t>
      </w:r>
    </w:p>
    <w:p w14:paraId="23921327" w14:textId="77777777" w:rsidR="00207261" w:rsidRPr="008D47EC" w:rsidRDefault="00207261" w:rsidP="00207261">
      <w:pPr>
        <w:pStyle w:val="TIRtiret"/>
      </w:pPr>
      <w:r w:rsidRPr="008D47EC">
        <w:tab/>
      </w:r>
      <w:r>
        <w:t>e)</w:t>
      </w:r>
      <w:r>
        <w:tab/>
      </w:r>
      <w:r w:rsidRPr="008D47EC">
        <w:t>kąty wejścia i wyjścia przewiertu,</w:t>
      </w:r>
    </w:p>
    <w:p w14:paraId="35F57EA2" w14:textId="77777777" w:rsidR="00207261" w:rsidRPr="008D47EC" w:rsidRDefault="00207261" w:rsidP="00207261">
      <w:pPr>
        <w:pStyle w:val="TIRtiret"/>
      </w:pPr>
      <w:r w:rsidRPr="008D47EC">
        <w:tab/>
      </w:r>
      <w:r>
        <w:t>f)</w:t>
      </w:r>
      <w:r>
        <w:tab/>
      </w:r>
      <w:r w:rsidRPr="008D47EC">
        <w:t>profil wiercenia ukazujący wymiary lub linie siatki rozmieszczone co 10 m oraz punkt końcowy przewiertu,</w:t>
      </w:r>
    </w:p>
    <w:p w14:paraId="2607E0EC" w14:textId="77777777" w:rsidR="00207261" w:rsidRPr="008D47EC" w:rsidRDefault="00207261" w:rsidP="00207261">
      <w:pPr>
        <w:pStyle w:val="TIRtiret"/>
      </w:pPr>
      <w:r w:rsidRPr="008D47EC">
        <w:tab/>
      </w:r>
      <w:r>
        <w:t>g)</w:t>
      </w:r>
      <w:r>
        <w:tab/>
      </w:r>
      <w:r w:rsidRPr="008D47EC">
        <w:t>promień krzywej pionowej dla każdej sekcji,</w:t>
      </w:r>
    </w:p>
    <w:p w14:paraId="174C8FEF" w14:textId="77777777" w:rsidR="00207261" w:rsidRPr="008D47EC" w:rsidRDefault="00207261" w:rsidP="00207261">
      <w:pPr>
        <w:pStyle w:val="TIRtiret"/>
      </w:pPr>
      <w:r w:rsidRPr="008D47EC">
        <w:tab/>
      </w:r>
      <w:r>
        <w:t>h)</w:t>
      </w:r>
      <w:r>
        <w:tab/>
      </w:r>
      <w:r w:rsidRPr="008D47EC">
        <w:t>promień wspólny dla każdej sekcji,</w:t>
      </w:r>
    </w:p>
    <w:p w14:paraId="6F3A8143" w14:textId="77777777" w:rsidR="00207261" w:rsidRPr="008D47EC" w:rsidRDefault="00207261" w:rsidP="00207261">
      <w:pPr>
        <w:pStyle w:val="TIRtiret"/>
      </w:pPr>
      <w:r w:rsidRPr="008D47EC">
        <w:tab/>
      </w:r>
      <w:r>
        <w:t>i)</w:t>
      </w:r>
      <w:r>
        <w:tab/>
      </w:r>
      <w:r w:rsidRPr="008D47EC">
        <w:t>długość poziomą przewiertu (po trasie gazociągu) i całkowitą długość przewiertu (po osi przewiertu),</w:t>
      </w:r>
    </w:p>
    <w:p w14:paraId="327DE572" w14:textId="77777777" w:rsidR="00207261" w:rsidRPr="008D47EC" w:rsidRDefault="00207261" w:rsidP="00207261">
      <w:pPr>
        <w:pStyle w:val="TIRtiret"/>
      </w:pPr>
      <w:r w:rsidRPr="008D47EC">
        <w:tab/>
      </w:r>
      <w:r>
        <w:t>j)</w:t>
      </w:r>
      <w:r>
        <w:tab/>
      </w:r>
      <w:r w:rsidRPr="008D47EC">
        <w:t>przykrycie rurociągu w miejscach krytycznych jak: pod drogami, torami kolejowymi, jeziorami lub rzekami.</w:t>
      </w:r>
    </w:p>
    <w:p w14:paraId="22D814DE" w14:textId="77777777" w:rsidR="00207261" w:rsidRPr="008D47EC" w:rsidRDefault="00207261" w:rsidP="00207261">
      <w:pPr>
        <w:pStyle w:val="TIRtiret"/>
      </w:pPr>
      <w:r w:rsidRPr="008D47EC">
        <w:tab/>
      </w:r>
      <w:r>
        <w:t>k)</w:t>
      </w:r>
      <w:r>
        <w:tab/>
      </w:r>
      <w:r w:rsidRPr="008D47EC">
        <w:t>ciągły profil  geologiczny opracowany na podstawie badań geofizycznych.</w:t>
      </w:r>
    </w:p>
    <w:p w14:paraId="56A542F1" w14:textId="77777777" w:rsidR="00207261" w:rsidRPr="008D47EC" w:rsidRDefault="00207261" w:rsidP="00207261"/>
    <w:p w14:paraId="1D05FD88" w14:textId="77777777" w:rsidR="00207261" w:rsidRPr="008D47EC" w:rsidRDefault="00207261" w:rsidP="00207261">
      <w:pPr>
        <w:pStyle w:val="PKTpunkt"/>
      </w:pPr>
      <w:r w:rsidRPr="008D47EC">
        <w:t>Profil podłużny przekroczenia w skali 1:100/100 lub 1:250/250 powinien oprócz wymagań podanych w warunkach technicznych do projektowania i OPZ, zawierać dodatkowo co</w:t>
      </w:r>
      <w:r>
        <w:t> </w:t>
      </w:r>
      <w:r w:rsidRPr="008D47EC">
        <w:t>najmniej następujące informacje:</w:t>
      </w:r>
    </w:p>
    <w:p w14:paraId="09DC060E" w14:textId="77777777" w:rsidR="00207261" w:rsidRPr="008D47EC" w:rsidRDefault="00207261" w:rsidP="00207261">
      <w:pPr>
        <w:pStyle w:val="TIRtiret"/>
      </w:pPr>
      <w:r w:rsidRPr="008D47EC">
        <w:tab/>
      </w:r>
      <w:r>
        <w:t>a)</w:t>
      </w:r>
      <w:r>
        <w:tab/>
      </w:r>
      <w:r w:rsidRPr="008D47EC">
        <w:t>końcowa średnica przewiertu,</w:t>
      </w:r>
    </w:p>
    <w:p w14:paraId="58E0EAAD" w14:textId="77777777" w:rsidR="00207261" w:rsidRPr="008D47EC" w:rsidRDefault="00207261" w:rsidP="00207261">
      <w:pPr>
        <w:pStyle w:val="TIRtiret"/>
      </w:pPr>
      <w:r w:rsidRPr="008D47EC">
        <w:tab/>
      </w:r>
      <w:r>
        <w:t>b)</w:t>
      </w:r>
      <w:r>
        <w:tab/>
      </w:r>
      <w:r w:rsidRPr="008D47EC">
        <w:t>grubość ścianki rury, rodzaj powłoki, inne zastosowane zabezpieczenia, informacje o poszczególnych warstwach powłoki i ich grubościach,</w:t>
      </w:r>
    </w:p>
    <w:p w14:paraId="4797D367" w14:textId="77777777" w:rsidR="00207261" w:rsidRPr="008D47EC" w:rsidRDefault="00207261" w:rsidP="00207261">
      <w:pPr>
        <w:pStyle w:val="TIRtiret"/>
      </w:pPr>
      <w:r w:rsidRPr="008D47EC">
        <w:tab/>
      </w:r>
      <w:r>
        <w:t>c)</w:t>
      </w:r>
      <w:r>
        <w:tab/>
      </w:r>
      <w:r w:rsidRPr="008D47EC">
        <w:t>klasyfikacja gruntu w obrębie przewiertu.</w:t>
      </w:r>
    </w:p>
    <w:p w14:paraId="2695E71E" w14:textId="77777777" w:rsidR="00207261" w:rsidRPr="008D47EC" w:rsidRDefault="00207261" w:rsidP="00207261"/>
    <w:p w14:paraId="5FD0356D" w14:textId="77777777" w:rsidR="00207261" w:rsidRPr="008D47EC" w:rsidRDefault="00207261" w:rsidP="00207261">
      <w:pPr>
        <w:pStyle w:val="PKTpunkt"/>
      </w:pPr>
      <w:r w:rsidRPr="008D47EC">
        <w:t>3.7.2 Plan zagospodarowania terenu</w:t>
      </w:r>
    </w:p>
    <w:p w14:paraId="519E7408" w14:textId="77777777" w:rsidR="00207261" w:rsidRPr="008D47EC" w:rsidRDefault="00207261" w:rsidP="00207261">
      <w:pPr>
        <w:pStyle w:val="PKTpunkt"/>
      </w:pPr>
      <w:r w:rsidRPr="008D47EC">
        <w:t>Plan zagospodarowania terenu dla przekroczenia HDD/DP powinien oprócz wymagań podanych w warunkach technicznych do projektowania, zawierać dodatkowo co najmniej następujące dane:</w:t>
      </w:r>
    </w:p>
    <w:p w14:paraId="46D64427" w14:textId="77777777" w:rsidR="00207261" w:rsidRPr="008D47EC" w:rsidRDefault="00207261" w:rsidP="00207261">
      <w:pPr>
        <w:pStyle w:val="TIRtiret"/>
      </w:pPr>
      <w:r w:rsidRPr="008D47EC">
        <w:tab/>
      </w:r>
      <w:r>
        <w:t>a)</w:t>
      </w:r>
      <w:r>
        <w:tab/>
      </w:r>
      <w:r w:rsidRPr="008D47EC">
        <w:t>topografię w odległości od 5 do 20 m od w odniesieniu do osi przewiertu,</w:t>
      </w:r>
    </w:p>
    <w:p w14:paraId="25015F91" w14:textId="77777777" w:rsidR="00207261" w:rsidRPr="008D47EC" w:rsidRDefault="00207261" w:rsidP="00207261">
      <w:pPr>
        <w:pStyle w:val="TIRtiret"/>
      </w:pPr>
      <w:r w:rsidRPr="008D47EC">
        <w:tab/>
      </w:r>
      <w:r>
        <w:t>b)</w:t>
      </w:r>
      <w:r>
        <w:tab/>
      </w:r>
      <w:r w:rsidRPr="008D47EC">
        <w:t>punkty odniesienia równoległe do przekroju wzdłużnego,</w:t>
      </w:r>
    </w:p>
    <w:p w14:paraId="40BBF785" w14:textId="77777777" w:rsidR="00207261" w:rsidRPr="008D47EC" w:rsidRDefault="00207261" w:rsidP="00207261">
      <w:pPr>
        <w:pStyle w:val="TIRtiret"/>
      </w:pPr>
      <w:r w:rsidRPr="008D47EC">
        <w:tab/>
      </w:r>
      <w:r>
        <w:t>c)</w:t>
      </w:r>
      <w:r>
        <w:tab/>
      </w:r>
      <w:r w:rsidRPr="008D47EC">
        <w:t>współrzędne punktów wejścia i wyjścia przewiertu odniesione do</w:t>
      </w:r>
      <w:r>
        <w:t> </w:t>
      </w:r>
      <w:r w:rsidRPr="008D47EC">
        <w:t>odpowiedniego systemu odniesienia,</w:t>
      </w:r>
    </w:p>
    <w:p w14:paraId="06138BDA" w14:textId="77777777" w:rsidR="00207261" w:rsidRPr="008D47EC" w:rsidRDefault="00207261" w:rsidP="00207261">
      <w:pPr>
        <w:pStyle w:val="TIRtiret"/>
      </w:pPr>
      <w:r w:rsidRPr="008D47EC">
        <w:tab/>
      </w:r>
      <w:r>
        <w:t>d)</w:t>
      </w:r>
      <w:r>
        <w:tab/>
      </w:r>
      <w:r w:rsidRPr="008D47EC">
        <w:t>trasa osi przewiertu, jak również punkty przecięcia sekcji,</w:t>
      </w:r>
    </w:p>
    <w:p w14:paraId="36E8D834" w14:textId="77777777" w:rsidR="00207261" w:rsidRPr="008D47EC" w:rsidRDefault="00207261" w:rsidP="00207261">
      <w:pPr>
        <w:pStyle w:val="TIRtiret"/>
      </w:pPr>
      <w:r w:rsidRPr="008D47EC">
        <w:tab/>
      </w:r>
      <w:r>
        <w:t>e)</w:t>
      </w:r>
      <w:r>
        <w:tab/>
      </w:r>
      <w:r w:rsidRPr="008D47EC">
        <w:t>informacje dotyczące promienia poziomego dla każdej sekcji,</w:t>
      </w:r>
    </w:p>
    <w:p w14:paraId="1DBB0A99" w14:textId="77777777" w:rsidR="00207261" w:rsidRPr="008D47EC" w:rsidRDefault="00207261" w:rsidP="00207261">
      <w:pPr>
        <w:pStyle w:val="TIRtiret"/>
      </w:pPr>
      <w:r w:rsidRPr="008D47EC">
        <w:tab/>
      </w:r>
      <w:r>
        <w:t>f)</w:t>
      </w:r>
      <w:r>
        <w:tab/>
      </w:r>
      <w:r w:rsidRPr="008D47EC">
        <w:t xml:space="preserve">zaznaczenie miejsc badania </w:t>
      </w:r>
      <w:proofErr w:type="spellStart"/>
      <w:r w:rsidRPr="008D47EC">
        <w:t>georadarem</w:t>
      </w:r>
      <w:proofErr w:type="spellEnd"/>
      <w:r w:rsidRPr="008D47EC">
        <w:t xml:space="preserve"> i odwiertów,</w:t>
      </w:r>
    </w:p>
    <w:p w14:paraId="2B9262E7" w14:textId="77777777" w:rsidR="00207261" w:rsidRPr="008D47EC" w:rsidRDefault="00207261" w:rsidP="00207261">
      <w:pPr>
        <w:pStyle w:val="TIRtiret"/>
      </w:pPr>
      <w:r w:rsidRPr="008D47EC">
        <w:tab/>
      </w:r>
      <w:r>
        <w:t>g)</w:t>
      </w:r>
      <w:r>
        <w:tab/>
      </w:r>
      <w:r w:rsidRPr="008D47EC">
        <w:t>zaznaczenie istniejących kolizji, jak istniejące rurociągu, fundamenty, itp.</w:t>
      </w:r>
    </w:p>
    <w:p w14:paraId="29E91129" w14:textId="77777777" w:rsidR="00207261" w:rsidRPr="008D47EC" w:rsidRDefault="00207261" w:rsidP="00207261">
      <w:pPr>
        <w:pStyle w:val="TIRtiret"/>
      </w:pPr>
      <w:r w:rsidRPr="008D47EC">
        <w:tab/>
      </w:r>
      <w:r>
        <w:t>h)</w:t>
      </w:r>
      <w:r>
        <w:tab/>
      </w:r>
      <w:r w:rsidRPr="008D47EC">
        <w:t>naniesiona róża wiatrów,</w:t>
      </w:r>
    </w:p>
    <w:p w14:paraId="6D44122E" w14:textId="77777777" w:rsidR="00207261" w:rsidRPr="008D47EC" w:rsidRDefault="00207261" w:rsidP="00207261">
      <w:pPr>
        <w:pStyle w:val="TIRtiret"/>
      </w:pPr>
      <w:r w:rsidRPr="008D47EC">
        <w:tab/>
      </w:r>
      <w:r>
        <w:t>i)</w:t>
      </w:r>
      <w:r>
        <w:tab/>
      </w:r>
      <w:r w:rsidRPr="008D47EC">
        <w:t>na mapie topograficznej nanieść linie  energetyczne wysokich i najwyższych napięć.</w:t>
      </w:r>
    </w:p>
    <w:p w14:paraId="677A6911" w14:textId="77777777" w:rsidR="00207261" w:rsidRPr="008D47EC" w:rsidRDefault="00207261" w:rsidP="00207261">
      <w:pPr>
        <w:pStyle w:val="PKTpunkt"/>
      </w:pPr>
    </w:p>
    <w:p w14:paraId="5E1DA2D7" w14:textId="77777777" w:rsidR="00207261" w:rsidRPr="008D47EC" w:rsidRDefault="00207261" w:rsidP="00207261">
      <w:pPr>
        <w:pStyle w:val="PKTpunkt"/>
      </w:pPr>
      <w:r w:rsidRPr="008D47EC">
        <w:t>3.7.3 Plan zagospodarowania terenu dla zaplecza do wykonania przewiertu HDD/DP</w:t>
      </w:r>
    </w:p>
    <w:p w14:paraId="31FD0100" w14:textId="77777777" w:rsidR="00207261" w:rsidRPr="008D47EC" w:rsidRDefault="00207261" w:rsidP="00207261">
      <w:pPr>
        <w:pStyle w:val="PKTpunkt"/>
      </w:pPr>
      <w:r w:rsidRPr="008D47EC">
        <w:t xml:space="preserve">Przed przystąpieniem do zagospodarowania placu maszynowego i rurowego należy dokonać analizę pod względem ukształtowania terenu, ewentualnego odwodnienia, wzmocnienia podłoża. </w:t>
      </w:r>
    </w:p>
    <w:p w14:paraId="521C303F" w14:textId="77777777" w:rsidR="00207261" w:rsidRPr="008D47EC" w:rsidRDefault="00207261" w:rsidP="00207261">
      <w:pPr>
        <w:pStyle w:val="TIRtiret"/>
      </w:pPr>
      <w:r w:rsidRPr="008D47EC">
        <w:tab/>
      </w:r>
      <w:r>
        <w:t>a)</w:t>
      </w:r>
      <w:r>
        <w:tab/>
      </w:r>
      <w:r w:rsidRPr="008D47EC">
        <w:t>umiejscowienie i rozmiary istotnych elementów systemu do przewiertów, jak wiertnia, kabina sterująca, źródło zasilania, wysokociśnieniowa pompa/pompy płuczkowe, system sporządzania i oczyszczania płuczek wiertniczych, sposób wywozu urobku, zaplecze socjalne,</w:t>
      </w:r>
    </w:p>
    <w:p w14:paraId="1E73B329" w14:textId="77777777" w:rsidR="00207261" w:rsidRPr="008D47EC" w:rsidRDefault="00207261" w:rsidP="00207261">
      <w:pPr>
        <w:pStyle w:val="TIRtiret"/>
      </w:pPr>
      <w:r w:rsidRPr="008D47EC">
        <w:tab/>
      </w:r>
      <w:r>
        <w:t>b)</w:t>
      </w:r>
      <w:r>
        <w:tab/>
      </w:r>
      <w:r w:rsidRPr="008D47EC">
        <w:t>wymiary oraz masa urządzeń i wyposażenia,</w:t>
      </w:r>
    </w:p>
    <w:p w14:paraId="57ACF04E" w14:textId="77777777" w:rsidR="00207261" w:rsidRPr="008D47EC" w:rsidRDefault="00207261" w:rsidP="00207261">
      <w:pPr>
        <w:pStyle w:val="TIRtiret"/>
      </w:pPr>
      <w:r w:rsidRPr="008D47EC">
        <w:tab/>
      </w:r>
      <w:r>
        <w:t>c)</w:t>
      </w:r>
      <w:r>
        <w:tab/>
      </w:r>
      <w:r w:rsidRPr="008D47EC">
        <w:t>typ i metoda prowadzenia wiertni,</w:t>
      </w:r>
    </w:p>
    <w:p w14:paraId="208BB3F5" w14:textId="77777777" w:rsidR="00207261" w:rsidRPr="008D47EC" w:rsidRDefault="00207261" w:rsidP="00207261">
      <w:pPr>
        <w:pStyle w:val="TIRtiret"/>
      </w:pPr>
      <w:r w:rsidRPr="008D47EC">
        <w:tab/>
      </w:r>
      <w:r>
        <w:t>d)</w:t>
      </w:r>
      <w:r>
        <w:tab/>
      </w:r>
      <w:r w:rsidRPr="008D47EC">
        <w:t>umiejscowienie i wielkość dołów z urobkiem wraz z ich ogrodzeniem,</w:t>
      </w:r>
    </w:p>
    <w:p w14:paraId="2A838CC1" w14:textId="77777777" w:rsidR="00207261" w:rsidRPr="008D47EC" w:rsidRDefault="00207261" w:rsidP="00207261">
      <w:pPr>
        <w:pStyle w:val="TIRtiret"/>
      </w:pPr>
      <w:r w:rsidRPr="008D47EC">
        <w:tab/>
      </w:r>
      <w:r>
        <w:t>e)</w:t>
      </w:r>
      <w:r>
        <w:tab/>
      </w:r>
      <w:r w:rsidRPr="008D47EC">
        <w:t>lokalizacja powierzchni do składowania (płyny wiertnicze, rury),</w:t>
      </w:r>
    </w:p>
    <w:p w14:paraId="13BB9E49" w14:textId="77777777" w:rsidR="00207261" w:rsidRPr="008D47EC" w:rsidRDefault="00207261" w:rsidP="00207261">
      <w:pPr>
        <w:pStyle w:val="TIRtiret"/>
      </w:pPr>
      <w:r w:rsidRPr="008D47EC">
        <w:tab/>
      </w:r>
      <w:r>
        <w:t>f)</w:t>
      </w:r>
      <w:r>
        <w:tab/>
      </w:r>
      <w:r w:rsidRPr="008D47EC">
        <w:t>istniejące drogi dojazdowe lub wytyczone nowe ciągi komunikacyjne.</w:t>
      </w:r>
    </w:p>
    <w:p w14:paraId="1FB405A7" w14:textId="77777777" w:rsidR="00207261" w:rsidRPr="008D47EC" w:rsidRDefault="00207261" w:rsidP="00207261"/>
    <w:p w14:paraId="584994CF" w14:textId="77777777" w:rsidR="00207261" w:rsidRPr="008D47EC" w:rsidRDefault="00207261" w:rsidP="00207261">
      <w:pPr>
        <w:pStyle w:val="PKTpunkt"/>
      </w:pPr>
      <w:r w:rsidRPr="008D47EC">
        <w:t>3.7.4 „</w:t>
      </w:r>
      <w:proofErr w:type="spellStart"/>
      <w:r w:rsidRPr="008D47EC">
        <w:t>Overbend</w:t>
      </w:r>
      <w:proofErr w:type="spellEnd"/>
      <w:r w:rsidRPr="008D47EC">
        <w:t>” i odcinek ugięcia gazociągu dla HDD</w:t>
      </w:r>
    </w:p>
    <w:p w14:paraId="19DEAB6F" w14:textId="77777777" w:rsidR="00207261" w:rsidRPr="008D47EC" w:rsidRDefault="00207261" w:rsidP="00207261">
      <w:pPr>
        <w:pStyle w:val="PKTpunkt"/>
      </w:pPr>
      <w:r w:rsidRPr="008D47EC">
        <w:t>Należy wykonać rysunek techniczny łuku „</w:t>
      </w:r>
      <w:proofErr w:type="spellStart"/>
      <w:r w:rsidRPr="008D47EC">
        <w:t>Overbend</w:t>
      </w:r>
      <w:proofErr w:type="spellEnd"/>
      <w:r w:rsidRPr="008D47EC">
        <w:t>” i obszaru wygięcia rurociągu zawierający co najmniej następujące dane:</w:t>
      </w:r>
    </w:p>
    <w:p w14:paraId="0E6379D3" w14:textId="77777777" w:rsidR="00207261" w:rsidRPr="008D47EC" w:rsidRDefault="00207261" w:rsidP="00207261">
      <w:pPr>
        <w:pStyle w:val="PKTpunkt"/>
      </w:pPr>
      <w:r w:rsidRPr="008D47EC">
        <w:tab/>
      </w:r>
      <w:r>
        <w:t>a)</w:t>
      </w:r>
      <w:r>
        <w:tab/>
      </w:r>
      <w:r w:rsidRPr="008D47EC">
        <w:t>pozycja i odległości pomiędzy podporami rolkowymi,</w:t>
      </w:r>
    </w:p>
    <w:p w14:paraId="1945457B" w14:textId="77777777" w:rsidR="00207261" w:rsidRPr="008D47EC" w:rsidRDefault="00207261" w:rsidP="00207261">
      <w:pPr>
        <w:pStyle w:val="PKTpunkt"/>
      </w:pPr>
      <w:r w:rsidRPr="008D47EC">
        <w:tab/>
      </w:r>
      <w:r>
        <w:t>b)</w:t>
      </w:r>
      <w:r>
        <w:tab/>
      </w:r>
      <w:r w:rsidRPr="008D47EC">
        <w:t>promień łuku „</w:t>
      </w:r>
      <w:proofErr w:type="spellStart"/>
      <w:r w:rsidRPr="008D47EC">
        <w:t>overbend</w:t>
      </w:r>
      <w:proofErr w:type="spellEnd"/>
      <w:r w:rsidRPr="008D47EC">
        <w:t>”.</w:t>
      </w:r>
    </w:p>
    <w:p w14:paraId="11875182" w14:textId="77777777" w:rsidR="00207261" w:rsidRPr="008D47EC" w:rsidRDefault="00207261" w:rsidP="00207261">
      <w:pPr>
        <w:pStyle w:val="PKTpunkt"/>
      </w:pPr>
      <w:r w:rsidRPr="008D47EC">
        <w:tab/>
      </w:r>
      <w:r>
        <w:t>c)</w:t>
      </w:r>
      <w:r>
        <w:tab/>
      </w:r>
      <w:r w:rsidRPr="008D47EC">
        <w:t>maksymalna wysokość łuku „</w:t>
      </w:r>
      <w:proofErr w:type="spellStart"/>
      <w:r w:rsidRPr="008D47EC">
        <w:t>overbend</w:t>
      </w:r>
      <w:proofErr w:type="spellEnd"/>
      <w:r w:rsidRPr="008D47EC">
        <w:t>”.</w:t>
      </w:r>
    </w:p>
    <w:p w14:paraId="0F4EA931" w14:textId="77777777" w:rsidR="00207261" w:rsidRPr="008D47EC" w:rsidRDefault="00207261" w:rsidP="00207261">
      <w:pPr>
        <w:pStyle w:val="PKTpunkt"/>
      </w:pPr>
    </w:p>
    <w:p w14:paraId="57BD82C8" w14:textId="77777777" w:rsidR="00207261" w:rsidRPr="008D47EC" w:rsidRDefault="00207261" w:rsidP="00207261">
      <w:pPr>
        <w:pStyle w:val="PKTpunkt"/>
      </w:pPr>
      <w:r w:rsidRPr="008D47EC">
        <w:t>3.8 Wymagania projektowe w zakresie biernej ochrony przed korozją odcinka gazociągu</w:t>
      </w:r>
    </w:p>
    <w:p w14:paraId="1C4F2586" w14:textId="77777777" w:rsidR="00207261" w:rsidRPr="008D47EC" w:rsidRDefault="00207261" w:rsidP="00207261">
      <w:pPr>
        <w:pStyle w:val="PKTpunkt"/>
      </w:pPr>
      <w:r w:rsidRPr="008D47EC">
        <w:t>Układy rurowe układane techniką przeciągania w przewiertach kierowanych (HDD) w</w:t>
      </w:r>
      <w:r>
        <w:t> </w:t>
      </w:r>
      <w:r w:rsidRPr="008D47EC">
        <w:t>zależności od wyników rozpoznania geologicznego, należy izolować:</w:t>
      </w:r>
    </w:p>
    <w:p w14:paraId="235F4A9E" w14:textId="77777777" w:rsidR="00207261" w:rsidRPr="008D47EC" w:rsidRDefault="00207261" w:rsidP="00207261">
      <w:pPr>
        <w:pStyle w:val="PKTpunkt"/>
      </w:pPr>
      <w:r w:rsidRPr="008D47EC">
        <w:tab/>
      </w:r>
      <w:r>
        <w:t xml:space="preserve">- </w:t>
      </w:r>
      <w:r w:rsidRPr="008D47EC">
        <w:t>trójwarstwowymi powłokami polietylenowymi 3LPE klasy B3 wg PN-EN ISO 21809-1 z dodatkową, odpowiednią do występujących warunków osłoną całego układu rurowego. Powłoki osłonowe z materiałów kompozytowych dedykowanych do HDD, np. z laminatu epoksydowo - szklanego,</w:t>
      </w:r>
    </w:p>
    <w:p w14:paraId="19BE4713" w14:textId="77777777" w:rsidR="00207261" w:rsidRPr="008D47EC" w:rsidRDefault="00207261" w:rsidP="00207261">
      <w:pPr>
        <w:pStyle w:val="PKTpunkt"/>
      </w:pPr>
      <w:r w:rsidRPr="008D47EC">
        <w:tab/>
      </w:r>
      <w:r>
        <w:t xml:space="preserve">- </w:t>
      </w:r>
      <w:r w:rsidRPr="008D47EC">
        <w:t>trójwarstwowymi powłokami polietylenowymi 3LPE z HDPE, klasy B wg PN-EN ISO 21809-1, lecz o grubości nie mniejszej niż 8 mm,</w:t>
      </w:r>
    </w:p>
    <w:p w14:paraId="33B955CE" w14:textId="77777777" w:rsidR="00207261" w:rsidRPr="008D47EC" w:rsidRDefault="00207261" w:rsidP="00207261">
      <w:pPr>
        <w:pStyle w:val="PKTpunkt"/>
      </w:pPr>
      <w:r w:rsidRPr="008D47EC">
        <w:tab/>
      </w:r>
      <w:r>
        <w:t xml:space="preserve">- </w:t>
      </w:r>
      <w:r w:rsidRPr="008D47EC">
        <w:t>trójwarstwowymi powłokami polipropylenowymi 3LPP klasy C wg PN-EN ISO 21809-1, lecz o grubości nie mniejszej niż 6 mm.</w:t>
      </w:r>
    </w:p>
    <w:p w14:paraId="681D98A0" w14:textId="77777777" w:rsidR="00207261" w:rsidRPr="008D47EC" w:rsidRDefault="00207261" w:rsidP="00207261">
      <w:pPr>
        <w:pStyle w:val="PKTpunkt"/>
      </w:pPr>
    </w:p>
    <w:p w14:paraId="52751554" w14:textId="77777777" w:rsidR="00207261" w:rsidRPr="008D47EC" w:rsidRDefault="00207261" w:rsidP="00207261">
      <w:pPr>
        <w:pStyle w:val="PKTpunkt"/>
      </w:pPr>
      <w:r w:rsidRPr="008D47EC">
        <w:t>Powłoki izolacyjne na połączeniach spawanych rur powinny być tak wykonane i</w:t>
      </w:r>
      <w:r>
        <w:t> </w:t>
      </w:r>
      <w:r w:rsidRPr="008D47EC">
        <w:t>zabezpieczone, aby nie następowało ścinanie tych powłok podczas przeciągania układu.</w:t>
      </w:r>
    </w:p>
    <w:p w14:paraId="70C0243C" w14:textId="77777777" w:rsidR="00207261" w:rsidRDefault="00207261" w:rsidP="00207261">
      <w:pPr>
        <w:pStyle w:val="PKTpunkt"/>
      </w:pPr>
      <w:r w:rsidRPr="008D47EC">
        <w:t>W tabeli nr 2 przedstawiono przykładowe sposoby zabezpieczenia układów rurowych układanych techniką HDD w zależności od zastosowanej izolacji fabrycznej rur.</w:t>
      </w:r>
    </w:p>
    <w:tbl>
      <w:tblPr>
        <w:tblW w:w="9701" w:type="dxa"/>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9"/>
        <w:gridCol w:w="2977"/>
        <w:gridCol w:w="3544"/>
        <w:gridCol w:w="2551"/>
      </w:tblGrid>
      <w:tr w:rsidR="00207261" w:rsidRPr="00043F9B" w14:paraId="7E0D16D1" w14:textId="77777777" w:rsidTr="008C4CB2">
        <w:tc>
          <w:tcPr>
            <w:tcW w:w="629" w:type="dxa"/>
            <w:vAlign w:val="center"/>
          </w:tcPr>
          <w:p w14:paraId="163B0125" w14:textId="77777777" w:rsidR="00207261" w:rsidRPr="00043F9B" w:rsidRDefault="00207261" w:rsidP="008C4CB2">
            <w:pPr>
              <w:rPr>
                <w:lang w:eastAsia="en-US"/>
              </w:rPr>
            </w:pPr>
            <w:r w:rsidRPr="00043F9B">
              <w:rPr>
                <w:lang w:eastAsia="en-US"/>
              </w:rPr>
              <w:t>Lp.</w:t>
            </w:r>
          </w:p>
        </w:tc>
        <w:tc>
          <w:tcPr>
            <w:tcW w:w="2977" w:type="dxa"/>
            <w:tcMar>
              <w:left w:w="28" w:type="dxa"/>
              <w:right w:w="28" w:type="dxa"/>
            </w:tcMar>
            <w:vAlign w:val="center"/>
          </w:tcPr>
          <w:p w14:paraId="70A798EB" w14:textId="77777777" w:rsidR="00207261" w:rsidRPr="00043F9B" w:rsidRDefault="00207261" w:rsidP="008C4CB2">
            <w:pPr>
              <w:rPr>
                <w:lang w:eastAsia="en-US"/>
              </w:rPr>
            </w:pPr>
            <w:r w:rsidRPr="00043F9B">
              <w:rPr>
                <w:lang w:eastAsia="en-US"/>
              </w:rPr>
              <w:t>Rodzaj powłoki rur</w:t>
            </w:r>
          </w:p>
        </w:tc>
        <w:tc>
          <w:tcPr>
            <w:tcW w:w="3544" w:type="dxa"/>
            <w:tcMar>
              <w:left w:w="28" w:type="dxa"/>
              <w:right w:w="28" w:type="dxa"/>
            </w:tcMar>
            <w:vAlign w:val="center"/>
          </w:tcPr>
          <w:p w14:paraId="68A25D37" w14:textId="77777777" w:rsidR="00207261" w:rsidRPr="00043F9B" w:rsidRDefault="00207261" w:rsidP="008C4CB2">
            <w:pPr>
              <w:rPr>
                <w:lang w:eastAsia="en-US"/>
              </w:rPr>
            </w:pPr>
            <w:r w:rsidRPr="00043F9B">
              <w:rPr>
                <w:lang w:eastAsia="en-US"/>
              </w:rPr>
              <w:t>Powłoki na połączeniach spawanych</w:t>
            </w:r>
          </w:p>
        </w:tc>
        <w:tc>
          <w:tcPr>
            <w:tcW w:w="2551" w:type="dxa"/>
            <w:tcMar>
              <w:left w:w="28" w:type="dxa"/>
              <w:right w:w="28" w:type="dxa"/>
            </w:tcMar>
            <w:vAlign w:val="center"/>
          </w:tcPr>
          <w:p w14:paraId="37DEEBE9" w14:textId="77777777" w:rsidR="00207261" w:rsidRPr="00043F9B" w:rsidRDefault="00207261" w:rsidP="008C4CB2">
            <w:pPr>
              <w:rPr>
                <w:lang w:eastAsia="en-US"/>
              </w:rPr>
            </w:pPr>
            <w:r w:rsidRPr="00043F9B">
              <w:rPr>
                <w:lang w:eastAsia="en-US"/>
              </w:rPr>
              <w:t>Dodatkowe powłoki osłonowe układu rurowego lub jego elementów</w:t>
            </w:r>
          </w:p>
        </w:tc>
      </w:tr>
      <w:tr w:rsidR="00207261" w:rsidRPr="00043F9B" w14:paraId="07A703E5" w14:textId="77777777" w:rsidTr="008C4CB2">
        <w:tc>
          <w:tcPr>
            <w:tcW w:w="629" w:type="dxa"/>
            <w:vAlign w:val="center"/>
          </w:tcPr>
          <w:p w14:paraId="57315393" w14:textId="77777777" w:rsidR="00207261" w:rsidRPr="00043F9B" w:rsidRDefault="00207261" w:rsidP="008C4CB2">
            <w:pPr>
              <w:rPr>
                <w:lang w:eastAsia="en-US"/>
              </w:rPr>
            </w:pPr>
            <w:r w:rsidRPr="00043F9B">
              <w:rPr>
                <w:lang w:eastAsia="en-US"/>
              </w:rPr>
              <w:t>1</w:t>
            </w:r>
          </w:p>
        </w:tc>
        <w:tc>
          <w:tcPr>
            <w:tcW w:w="2977" w:type="dxa"/>
            <w:tcMar>
              <w:left w:w="28" w:type="dxa"/>
              <w:right w:w="28" w:type="dxa"/>
            </w:tcMar>
            <w:vAlign w:val="center"/>
          </w:tcPr>
          <w:p w14:paraId="1A600DCA" w14:textId="77777777" w:rsidR="00207261" w:rsidRPr="00043F9B" w:rsidRDefault="00207261" w:rsidP="008C4CB2">
            <w:pPr>
              <w:rPr>
                <w:lang w:eastAsia="en-US"/>
              </w:rPr>
            </w:pPr>
            <w:r w:rsidRPr="00043F9B">
              <w:rPr>
                <w:lang w:eastAsia="en-US"/>
              </w:rPr>
              <w:t>Trójwarstwowe powłoki polietylenowe 3LPE klasy B3 wg PN-EN ISO 21809-1</w:t>
            </w:r>
          </w:p>
        </w:tc>
        <w:tc>
          <w:tcPr>
            <w:tcW w:w="3544" w:type="dxa"/>
            <w:tcMar>
              <w:left w:w="28" w:type="dxa"/>
              <w:right w:w="28" w:type="dxa"/>
            </w:tcMar>
            <w:vAlign w:val="center"/>
          </w:tcPr>
          <w:p w14:paraId="71FDBA9F" w14:textId="77777777" w:rsidR="00207261" w:rsidRPr="00043F9B" w:rsidRDefault="00207261" w:rsidP="008C4CB2">
            <w:pPr>
              <w:rPr>
                <w:lang w:eastAsia="en-US"/>
              </w:rPr>
            </w:pPr>
            <w:r w:rsidRPr="00043F9B">
              <w:rPr>
                <w:lang w:eastAsia="en-US"/>
              </w:rPr>
              <w:t xml:space="preserve">Opaski termokurczliwe na podkładzie epoksydowym, klasy C wg PN-EN 12068 </w:t>
            </w:r>
            <w:r w:rsidRPr="00043F9B">
              <w:rPr>
                <w:lang w:eastAsia="en-US"/>
              </w:rPr>
              <w:br/>
              <w:t>lub 2B wg ISO 21809-3.</w:t>
            </w:r>
          </w:p>
        </w:tc>
        <w:tc>
          <w:tcPr>
            <w:tcW w:w="2551" w:type="dxa"/>
            <w:tcMar>
              <w:left w:w="28" w:type="dxa"/>
              <w:right w:w="28" w:type="dxa"/>
            </w:tcMar>
            <w:vAlign w:val="center"/>
          </w:tcPr>
          <w:p w14:paraId="2DED6777" w14:textId="77777777" w:rsidR="00207261" w:rsidRPr="00043F9B" w:rsidRDefault="00207261" w:rsidP="008C4CB2">
            <w:pPr>
              <w:rPr>
                <w:lang w:eastAsia="en-US"/>
              </w:rPr>
            </w:pPr>
            <w:r w:rsidRPr="00043F9B">
              <w:rPr>
                <w:lang w:eastAsia="en-US"/>
              </w:rPr>
              <w:t xml:space="preserve">Odpowiednia do występujących warunków osłona całego układu rurowego. Powłoki osłonowe </w:t>
            </w:r>
            <w:r w:rsidRPr="00043F9B">
              <w:rPr>
                <w:lang w:eastAsia="en-US"/>
              </w:rPr>
              <w:br/>
              <w:t>z materiałów kompozytowych dedykowane dla HDD, np. z laminatu epoksydowo -szklanego.</w:t>
            </w:r>
          </w:p>
        </w:tc>
      </w:tr>
      <w:tr w:rsidR="00207261" w:rsidRPr="00043F9B" w14:paraId="31C43DBA" w14:textId="77777777" w:rsidTr="008C4CB2">
        <w:tc>
          <w:tcPr>
            <w:tcW w:w="629" w:type="dxa"/>
            <w:vAlign w:val="center"/>
          </w:tcPr>
          <w:p w14:paraId="2D4D1C7E" w14:textId="77777777" w:rsidR="00207261" w:rsidRPr="00043F9B" w:rsidRDefault="00207261" w:rsidP="008C4CB2">
            <w:pPr>
              <w:rPr>
                <w:lang w:eastAsia="en-US"/>
              </w:rPr>
            </w:pPr>
            <w:r w:rsidRPr="00043F9B">
              <w:rPr>
                <w:lang w:eastAsia="en-US"/>
              </w:rPr>
              <w:t>2</w:t>
            </w:r>
          </w:p>
        </w:tc>
        <w:tc>
          <w:tcPr>
            <w:tcW w:w="2977" w:type="dxa"/>
            <w:tcMar>
              <w:left w:w="28" w:type="dxa"/>
              <w:right w:w="28" w:type="dxa"/>
            </w:tcMar>
            <w:vAlign w:val="center"/>
          </w:tcPr>
          <w:p w14:paraId="024ADF60" w14:textId="77777777" w:rsidR="00207261" w:rsidRPr="00043F9B" w:rsidRDefault="00207261" w:rsidP="008C4CB2">
            <w:pPr>
              <w:rPr>
                <w:lang w:eastAsia="en-US"/>
              </w:rPr>
            </w:pPr>
            <w:r w:rsidRPr="00043F9B">
              <w:rPr>
                <w:lang w:eastAsia="en-US"/>
              </w:rPr>
              <w:t>Trójwarstwowe powłoki polietylenowymi 3LPE z HDPE</w:t>
            </w:r>
          </w:p>
        </w:tc>
        <w:tc>
          <w:tcPr>
            <w:tcW w:w="3544" w:type="dxa"/>
            <w:tcMar>
              <w:left w:w="28" w:type="dxa"/>
              <w:right w:w="28" w:type="dxa"/>
            </w:tcMar>
            <w:vAlign w:val="center"/>
          </w:tcPr>
          <w:p w14:paraId="0D6811F0" w14:textId="77777777" w:rsidR="00207261" w:rsidRPr="00043F9B" w:rsidRDefault="00207261" w:rsidP="008C4CB2">
            <w:pPr>
              <w:rPr>
                <w:lang w:eastAsia="en-US"/>
              </w:rPr>
            </w:pPr>
            <w:r w:rsidRPr="00043F9B">
              <w:rPr>
                <w:lang w:eastAsia="en-US"/>
              </w:rPr>
              <w:t>Opaski termokurczliwe na</w:t>
            </w:r>
          </w:p>
          <w:p w14:paraId="6C84D02C" w14:textId="77777777" w:rsidR="00207261" w:rsidRPr="00043F9B" w:rsidRDefault="00207261" w:rsidP="008C4CB2">
            <w:pPr>
              <w:rPr>
                <w:lang w:eastAsia="en-US"/>
              </w:rPr>
            </w:pPr>
            <w:r w:rsidRPr="00043F9B">
              <w:rPr>
                <w:lang w:eastAsia="en-US"/>
              </w:rPr>
              <w:t>podkładzie epoksydowym, klasy C wg PN-EN 12068 lub 2B wg ISO 21809-3. Opaski zabezpieczone żywicą na krawędziach, dedykowane do HDD.  Opaski termokurczliwe na podkładzie epoksydowym, klasy C wg PN-EN 12068 lub 2B wg ISO 21809-3.</w:t>
            </w:r>
          </w:p>
        </w:tc>
        <w:tc>
          <w:tcPr>
            <w:tcW w:w="2551" w:type="dxa"/>
            <w:tcMar>
              <w:left w:w="28" w:type="dxa"/>
              <w:right w:w="28" w:type="dxa"/>
            </w:tcMar>
            <w:vAlign w:val="center"/>
          </w:tcPr>
          <w:p w14:paraId="3E330A5E" w14:textId="77777777" w:rsidR="00207261" w:rsidRPr="00043F9B" w:rsidRDefault="00207261" w:rsidP="008C4CB2">
            <w:pPr>
              <w:rPr>
                <w:lang w:eastAsia="en-US"/>
              </w:rPr>
            </w:pPr>
            <w:r w:rsidRPr="00043F9B">
              <w:rPr>
                <w:lang w:eastAsia="en-US"/>
              </w:rPr>
              <w:t>Odpowiednia do występujących warunków</w:t>
            </w:r>
          </w:p>
          <w:p w14:paraId="47217EA8" w14:textId="77777777" w:rsidR="00207261" w:rsidRPr="00043F9B" w:rsidRDefault="00207261" w:rsidP="008C4CB2">
            <w:pPr>
              <w:rPr>
                <w:lang w:eastAsia="en-US"/>
              </w:rPr>
            </w:pPr>
            <w:r w:rsidRPr="00043F9B">
              <w:rPr>
                <w:lang w:eastAsia="en-US"/>
              </w:rPr>
              <w:t>osłona zabezpieczająca całe opaski wraz z krawędziami na połączeniach spawanych.</w:t>
            </w:r>
          </w:p>
          <w:p w14:paraId="6B04C9F2" w14:textId="77777777" w:rsidR="00207261" w:rsidRPr="00043F9B" w:rsidRDefault="00207261" w:rsidP="008C4CB2">
            <w:pPr>
              <w:rPr>
                <w:lang w:eastAsia="en-US"/>
              </w:rPr>
            </w:pPr>
            <w:r w:rsidRPr="00043F9B">
              <w:rPr>
                <w:lang w:eastAsia="en-US"/>
              </w:rPr>
              <w:t>Powłoki osłonowe z materiałów kompozytowych dedykowane dla HDD.</w:t>
            </w:r>
          </w:p>
        </w:tc>
      </w:tr>
      <w:tr w:rsidR="00207261" w:rsidRPr="00043F9B" w14:paraId="7015AB3C" w14:textId="77777777" w:rsidTr="008C4CB2">
        <w:tc>
          <w:tcPr>
            <w:tcW w:w="629" w:type="dxa"/>
            <w:vMerge w:val="restart"/>
            <w:vAlign w:val="center"/>
          </w:tcPr>
          <w:p w14:paraId="5080E94D" w14:textId="77777777" w:rsidR="00207261" w:rsidRPr="00043F9B" w:rsidRDefault="00207261" w:rsidP="008C4CB2">
            <w:pPr>
              <w:rPr>
                <w:lang w:eastAsia="en-US"/>
              </w:rPr>
            </w:pPr>
            <w:r w:rsidRPr="00043F9B">
              <w:rPr>
                <w:lang w:eastAsia="en-US"/>
              </w:rPr>
              <w:t>3</w:t>
            </w:r>
          </w:p>
        </w:tc>
        <w:tc>
          <w:tcPr>
            <w:tcW w:w="2977" w:type="dxa"/>
            <w:vMerge w:val="restart"/>
            <w:tcMar>
              <w:left w:w="28" w:type="dxa"/>
              <w:right w:w="28" w:type="dxa"/>
            </w:tcMar>
            <w:vAlign w:val="center"/>
          </w:tcPr>
          <w:p w14:paraId="7C831BEA" w14:textId="77777777" w:rsidR="00207261" w:rsidRPr="00043F9B" w:rsidRDefault="00207261" w:rsidP="008C4CB2">
            <w:pPr>
              <w:rPr>
                <w:lang w:eastAsia="en-US"/>
              </w:rPr>
            </w:pPr>
            <w:r w:rsidRPr="00043F9B">
              <w:rPr>
                <w:lang w:eastAsia="en-US"/>
              </w:rPr>
              <w:t>Trójwarstwowe powłoki polipropylenowe 3LPP, klasy C wg PN-EN ISO 21809-1, lecz o grubości nie mniejszej niż 6 mm</w:t>
            </w:r>
          </w:p>
        </w:tc>
        <w:tc>
          <w:tcPr>
            <w:tcW w:w="3544" w:type="dxa"/>
            <w:tcMar>
              <w:left w:w="28" w:type="dxa"/>
              <w:right w:w="28" w:type="dxa"/>
            </w:tcMar>
            <w:vAlign w:val="center"/>
          </w:tcPr>
          <w:p w14:paraId="4CD2E441" w14:textId="77777777" w:rsidR="00207261" w:rsidRPr="00043F9B" w:rsidRDefault="00207261" w:rsidP="008C4CB2">
            <w:pPr>
              <w:rPr>
                <w:lang w:eastAsia="en-US"/>
              </w:rPr>
            </w:pPr>
            <w:r w:rsidRPr="00043F9B">
              <w:rPr>
                <w:lang w:eastAsia="en-US"/>
              </w:rPr>
              <w:t xml:space="preserve">Opaski termokurczliwe na podkładzie epoksydowym właściwym dla polipropylenu (PP), klasy C wg PN-EN 12068 lub 2B albo 2C wg ISO 21809-3. </w:t>
            </w:r>
            <w:r w:rsidRPr="00043F9B">
              <w:rPr>
                <w:lang w:eastAsia="en-US"/>
              </w:rPr>
              <w:br/>
              <w:t>Opaski zabezpieczone żywicą na krawędziach, dedykowane do HDD.</w:t>
            </w:r>
          </w:p>
        </w:tc>
        <w:tc>
          <w:tcPr>
            <w:tcW w:w="2551" w:type="dxa"/>
            <w:vMerge w:val="restart"/>
            <w:tcMar>
              <w:left w:w="28" w:type="dxa"/>
              <w:right w:w="28" w:type="dxa"/>
            </w:tcMar>
            <w:vAlign w:val="center"/>
          </w:tcPr>
          <w:p w14:paraId="518B8261" w14:textId="77777777" w:rsidR="00207261" w:rsidRPr="00043F9B" w:rsidRDefault="00207261" w:rsidP="008C4CB2">
            <w:pPr>
              <w:rPr>
                <w:lang w:eastAsia="en-US"/>
              </w:rPr>
            </w:pPr>
          </w:p>
        </w:tc>
      </w:tr>
      <w:tr w:rsidR="00207261" w:rsidRPr="00043F9B" w14:paraId="4F1CC60A" w14:textId="77777777" w:rsidTr="008C4CB2">
        <w:tc>
          <w:tcPr>
            <w:tcW w:w="629" w:type="dxa"/>
            <w:vMerge/>
          </w:tcPr>
          <w:p w14:paraId="0A572180" w14:textId="77777777" w:rsidR="00207261" w:rsidRPr="00043F9B" w:rsidRDefault="00207261" w:rsidP="008C4CB2">
            <w:pPr>
              <w:rPr>
                <w:lang w:eastAsia="en-US"/>
              </w:rPr>
            </w:pPr>
          </w:p>
        </w:tc>
        <w:tc>
          <w:tcPr>
            <w:tcW w:w="2977" w:type="dxa"/>
            <w:vMerge/>
            <w:tcMar>
              <w:left w:w="28" w:type="dxa"/>
              <w:right w:w="28" w:type="dxa"/>
            </w:tcMar>
            <w:vAlign w:val="center"/>
          </w:tcPr>
          <w:p w14:paraId="4BACD2FD" w14:textId="77777777" w:rsidR="00207261" w:rsidRPr="00043F9B" w:rsidRDefault="00207261" w:rsidP="008C4CB2">
            <w:pPr>
              <w:rPr>
                <w:lang w:eastAsia="en-US"/>
              </w:rPr>
            </w:pPr>
          </w:p>
        </w:tc>
        <w:tc>
          <w:tcPr>
            <w:tcW w:w="3544" w:type="dxa"/>
            <w:tcMar>
              <w:left w:w="28" w:type="dxa"/>
              <w:right w:w="28" w:type="dxa"/>
            </w:tcMar>
            <w:vAlign w:val="center"/>
          </w:tcPr>
          <w:p w14:paraId="4027032F" w14:textId="77777777" w:rsidR="00207261" w:rsidRPr="00043F9B" w:rsidRDefault="00207261" w:rsidP="008C4CB2">
            <w:pPr>
              <w:rPr>
                <w:lang w:eastAsia="en-US"/>
              </w:rPr>
            </w:pPr>
            <w:r w:rsidRPr="00043F9B">
              <w:rPr>
                <w:lang w:eastAsia="en-US"/>
              </w:rPr>
              <w:t xml:space="preserve">Powłoki polipropylenowe (PP) klasy 5C wg ISO 21809-3 nakładane techniką wtryskiwania do formy na warstwę epoksydu. </w:t>
            </w:r>
          </w:p>
        </w:tc>
        <w:tc>
          <w:tcPr>
            <w:tcW w:w="2551" w:type="dxa"/>
            <w:vMerge/>
            <w:tcMar>
              <w:left w:w="28" w:type="dxa"/>
              <w:right w:w="28" w:type="dxa"/>
            </w:tcMar>
            <w:vAlign w:val="center"/>
          </w:tcPr>
          <w:p w14:paraId="33B202A8" w14:textId="77777777" w:rsidR="00207261" w:rsidRPr="00043F9B" w:rsidRDefault="00207261" w:rsidP="008C4CB2">
            <w:pPr>
              <w:rPr>
                <w:lang w:eastAsia="en-US"/>
              </w:rPr>
            </w:pPr>
          </w:p>
        </w:tc>
      </w:tr>
      <w:tr w:rsidR="00207261" w:rsidRPr="00043F9B" w14:paraId="72C04FFF" w14:textId="77777777" w:rsidTr="008C4CB2">
        <w:tc>
          <w:tcPr>
            <w:tcW w:w="629" w:type="dxa"/>
            <w:vMerge/>
          </w:tcPr>
          <w:p w14:paraId="1DE653C3" w14:textId="77777777" w:rsidR="00207261" w:rsidRPr="00043F9B" w:rsidRDefault="00207261" w:rsidP="008C4CB2">
            <w:pPr>
              <w:rPr>
                <w:lang w:eastAsia="en-US"/>
              </w:rPr>
            </w:pPr>
          </w:p>
        </w:tc>
        <w:tc>
          <w:tcPr>
            <w:tcW w:w="2977" w:type="dxa"/>
            <w:vMerge/>
            <w:tcMar>
              <w:left w:w="28" w:type="dxa"/>
              <w:right w:w="28" w:type="dxa"/>
            </w:tcMar>
            <w:vAlign w:val="center"/>
          </w:tcPr>
          <w:p w14:paraId="2828296C" w14:textId="77777777" w:rsidR="00207261" w:rsidRPr="00043F9B" w:rsidRDefault="00207261" w:rsidP="008C4CB2">
            <w:pPr>
              <w:rPr>
                <w:lang w:eastAsia="en-US"/>
              </w:rPr>
            </w:pPr>
          </w:p>
        </w:tc>
        <w:tc>
          <w:tcPr>
            <w:tcW w:w="3544" w:type="dxa"/>
            <w:tcMar>
              <w:left w:w="28" w:type="dxa"/>
              <w:right w:w="28" w:type="dxa"/>
            </w:tcMar>
            <w:vAlign w:val="center"/>
          </w:tcPr>
          <w:p w14:paraId="27C9D5F3" w14:textId="77777777" w:rsidR="00207261" w:rsidRPr="00043F9B" w:rsidRDefault="00207261" w:rsidP="008C4CB2">
            <w:pPr>
              <w:rPr>
                <w:lang w:eastAsia="en-US"/>
              </w:rPr>
            </w:pPr>
            <w:r w:rsidRPr="00043F9B">
              <w:rPr>
                <w:lang w:eastAsia="en-US"/>
              </w:rPr>
              <w:t>Powłoki z poliuretanu, pokryte polipropylenową opaską zgrzaną z izolacją fabryczną (powłoki PUPP).</w:t>
            </w:r>
          </w:p>
        </w:tc>
        <w:tc>
          <w:tcPr>
            <w:tcW w:w="2551" w:type="dxa"/>
            <w:vMerge/>
            <w:tcMar>
              <w:left w:w="28" w:type="dxa"/>
              <w:right w:w="28" w:type="dxa"/>
            </w:tcMar>
            <w:vAlign w:val="center"/>
          </w:tcPr>
          <w:p w14:paraId="05218A39" w14:textId="77777777" w:rsidR="00207261" w:rsidRPr="00043F9B" w:rsidRDefault="00207261" w:rsidP="008C4CB2">
            <w:pPr>
              <w:rPr>
                <w:lang w:eastAsia="en-US"/>
              </w:rPr>
            </w:pPr>
          </w:p>
        </w:tc>
      </w:tr>
    </w:tbl>
    <w:p w14:paraId="56C9D8AE" w14:textId="77777777" w:rsidR="00207261" w:rsidRDefault="00207261" w:rsidP="00207261">
      <w:pPr>
        <w:pStyle w:val="PKTpunkt"/>
      </w:pPr>
      <w:r w:rsidRPr="008D47EC">
        <w:t xml:space="preserve">W dokumentacji projektowej należy zamieścić referencje wystawione dla producenta danej powłok, potwierdzające poprawne zabezpieczenie antykorozyjne podczas i po ułożeniu gazociągu z wykorzystaniem metody </w:t>
      </w:r>
      <w:proofErr w:type="spellStart"/>
      <w:r w:rsidRPr="008D47EC">
        <w:t>bezwykopowej</w:t>
      </w:r>
      <w:proofErr w:type="spellEnd"/>
      <w:r w:rsidRPr="008D47EC">
        <w:t xml:space="preserve"> HDD.</w:t>
      </w:r>
    </w:p>
    <w:p w14:paraId="188A6C8C" w14:textId="77777777" w:rsidR="00207261" w:rsidRPr="008D47EC" w:rsidRDefault="00207261" w:rsidP="00207261">
      <w:pPr>
        <w:pStyle w:val="PKTpunkt"/>
      </w:pPr>
    </w:p>
    <w:p w14:paraId="1172E877" w14:textId="77777777" w:rsidR="00207261" w:rsidRPr="008D47EC" w:rsidRDefault="00207261" w:rsidP="00207261">
      <w:pPr>
        <w:pStyle w:val="PKTpunkt"/>
      </w:pPr>
      <w:r w:rsidRPr="008D47EC">
        <w:t>3.9 Obliczenia wytrzymałościowe</w:t>
      </w:r>
    </w:p>
    <w:p w14:paraId="004CDA27" w14:textId="77777777" w:rsidR="00207261" w:rsidRPr="008D47EC" w:rsidRDefault="00207261" w:rsidP="00207261">
      <w:pPr>
        <w:pStyle w:val="PKTpunkt"/>
      </w:pPr>
      <w:r w:rsidRPr="008D47EC">
        <w:t>W projekcie wykonawczym oprócz wymagań podanych w warunkach technicznych do</w:t>
      </w:r>
      <w:r>
        <w:t> </w:t>
      </w:r>
      <w:r w:rsidRPr="008D47EC">
        <w:t>projektowania, należy zamieścić dodatkowo odpowiednie obliczenia wytrzymałościowe w zakresie:</w:t>
      </w:r>
    </w:p>
    <w:p w14:paraId="1F59B122" w14:textId="77777777" w:rsidR="00207261" w:rsidRPr="008D47EC" w:rsidRDefault="00207261" w:rsidP="00207261">
      <w:pPr>
        <w:pStyle w:val="PKTpunkt"/>
      </w:pPr>
      <w:r w:rsidRPr="008D47EC">
        <w:tab/>
      </w:r>
      <w:r>
        <w:t>a)</w:t>
      </w:r>
      <w:r>
        <w:tab/>
      </w:r>
      <w:proofErr w:type="spellStart"/>
      <w:r w:rsidRPr="008D47EC">
        <w:t>naprężeń</w:t>
      </w:r>
      <w:proofErr w:type="spellEnd"/>
      <w:r w:rsidRPr="008D47EC">
        <w:t xml:space="preserve"> działających na gazociąg podczas wprowadzania do otworu przewiertu, potwierdzając że nie przekraczają one dopuszczalnych limitów,</w:t>
      </w:r>
    </w:p>
    <w:p w14:paraId="4EED2A36" w14:textId="77777777" w:rsidR="00207261" w:rsidRPr="008D47EC" w:rsidRDefault="00207261" w:rsidP="00207261">
      <w:pPr>
        <w:pStyle w:val="PKTpunkt"/>
      </w:pPr>
      <w:r w:rsidRPr="008D47EC">
        <w:tab/>
      </w:r>
      <w:r>
        <w:t>b)</w:t>
      </w:r>
      <w:r>
        <w:tab/>
      </w:r>
      <w:r w:rsidRPr="008D47EC">
        <w:t>w zakresie odpowiedniej mocy wiertni i wyposażenia niezbędnej do wciągnięcia gazociągu osiągając pozycję końcową.</w:t>
      </w:r>
    </w:p>
    <w:p w14:paraId="7B793F11" w14:textId="77777777" w:rsidR="00207261" w:rsidRPr="008D47EC" w:rsidRDefault="00207261" w:rsidP="00207261">
      <w:pPr>
        <w:pStyle w:val="PKTpunkt"/>
      </w:pPr>
      <w:r w:rsidRPr="008D47EC">
        <w:t>3.9.1 Obliczenie siły ciągu</w:t>
      </w:r>
    </w:p>
    <w:p w14:paraId="75756D21" w14:textId="77777777" w:rsidR="00207261" w:rsidRPr="008D47EC" w:rsidRDefault="00207261" w:rsidP="00207261">
      <w:pPr>
        <w:pStyle w:val="PKTpunkt"/>
      </w:pPr>
      <w:r w:rsidRPr="008D47EC">
        <w:t>Należy obliczyć siłę ciągu dla głowicy i wiertni.</w:t>
      </w:r>
    </w:p>
    <w:p w14:paraId="34E871DE" w14:textId="77777777" w:rsidR="00207261" w:rsidRPr="008D47EC" w:rsidRDefault="00207261" w:rsidP="00207261">
      <w:pPr>
        <w:pStyle w:val="PKTpunkt"/>
      </w:pPr>
      <w:r w:rsidRPr="008D47EC">
        <w:t>Siła ciągu na głowicy niezbędna do pokonania siły tarcia podpór rolkowych uzależniona jest od:</w:t>
      </w:r>
    </w:p>
    <w:p w14:paraId="54651442" w14:textId="77777777" w:rsidR="00207261" w:rsidRPr="008D47EC" w:rsidRDefault="00207261" w:rsidP="00207261">
      <w:pPr>
        <w:pStyle w:val="PKTpunkt"/>
      </w:pPr>
      <w:r w:rsidRPr="008D47EC">
        <w:tab/>
      </w:r>
      <w:r>
        <w:t>a)</w:t>
      </w:r>
      <w:r>
        <w:tab/>
      </w:r>
      <w:r w:rsidRPr="008D47EC">
        <w:t>masy rury z uwzględnieniem powłok, dodatkowych powłok ochronnych (jeżeli dotyczy), systemu obciążenia (balastu),</w:t>
      </w:r>
    </w:p>
    <w:p w14:paraId="44C7142C" w14:textId="77777777" w:rsidR="00207261" w:rsidRPr="008D47EC" w:rsidRDefault="00207261" w:rsidP="00207261">
      <w:pPr>
        <w:pStyle w:val="PKTpunkt"/>
      </w:pPr>
      <w:r w:rsidRPr="008D47EC">
        <w:tab/>
      </w:r>
      <w:r>
        <w:t>b)</w:t>
      </w:r>
      <w:r>
        <w:tab/>
      </w:r>
      <w:r w:rsidRPr="008D47EC">
        <w:t>rodzaju i geometrii podpór rolkowych,</w:t>
      </w:r>
    </w:p>
    <w:p w14:paraId="245DC0EA" w14:textId="77777777" w:rsidR="00207261" w:rsidRPr="008D47EC" w:rsidRDefault="00207261" w:rsidP="00207261">
      <w:pPr>
        <w:pStyle w:val="PKTpunkt"/>
      </w:pPr>
      <w:r w:rsidRPr="008D47EC">
        <w:tab/>
      </w:r>
      <w:r>
        <w:t>c)</w:t>
      </w:r>
      <w:r>
        <w:tab/>
      </w:r>
      <w:r w:rsidRPr="008D47EC">
        <w:t>rodzaju i stanu powierzchni podpór rolkowych,</w:t>
      </w:r>
    </w:p>
    <w:p w14:paraId="3BBE9E2F" w14:textId="77777777" w:rsidR="00207261" w:rsidRPr="008D47EC" w:rsidRDefault="00207261" w:rsidP="00207261">
      <w:pPr>
        <w:pStyle w:val="PKTpunkt"/>
      </w:pPr>
      <w:r w:rsidRPr="008D47EC">
        <w:tab/>
      </w:r>
      <w:r>
        <w:t>d)</w:t>
      </w:r>
      <w:r>
        <w:tab/>
      </w:r>
      <w:r w:rsidRPr="008D47EC">
        <w:t>promienia „</w:t>
      </w:r>
      <w:proofErr w:type="spellStart"/>
      <w:r w:rsidRPr="008D47EC">
        <w:t>overbend</w:t>
      </w:r>
      <w:proofErr w:type="spellEnd"/>
      <w:r w:rsidRPr="008D47EC">
        <w:t>”,</w:t>
      </w:r>
    </w:p>
    <w:p w14:paraId="1AC74E5D" w14:textId="77777777" w:rsidR="00207261" w:rsidRPr="008D47EC" w:rsidRDefault="00207261" w:rsidP="00207261">
      <w:pPr>
        <w:pStyle w:val="PKTpunkt"/>
      </w:pPr>
      <w:r w:rsidRPr="008D47EC">
        <w:tab/>
      </w:r>
      <w:r>
        <w:t>e)</w:t>
      </w:r>
      <w:r>
        <w:tab/>
      </w:r>
      <w:r w:rsidRPr="008D47EC">
        <w:t>długości odcinka rurociągu znajdującego się na podporach rolkowych,</w:t>
      </w:r>
    </w:p>
    <w:p w14:paraId="6B15FEBA" w14:textId="77777777" w:rsidR="00207261" w:rsidRPr="008D47EC" w:rsidRDefault="00207261" w:rsidP="00207261">
      <w:pPr>
        <w:pStyle w:val="PKTpunkt"/>
      </w:pPr>
      <w:r w:rsidRPr="008D47EC">
        <w:tab/>
      </w:r>
      <w:r>
        <w:t>f)</w:t>
      </w:r>
      <w:r>
        <w:tab/>
      </w:r>
      <w:r>
        <w:tab/>
      </w:r>
      <w:r w:rsidRPr="008D47EC">
        <w:t>stan podparcia rolkowego (smarowanie etc.).</w:t>
      </w:r>
    </w:p>
    <w:p w14:paraId="45DA2792" w14:textId="77777777" w:rsidR="00207261" w:rsidRPr="008D47EC" w:rsidRDefault="00207261" w:rsidP="00207261">
      <w:pPr>
        <w:pStyle w:val="PKTpunkt"/>
      </w:pPr>
      <w:r w:rsidRPr="008D47EC">
        <w:t>Siła niezbędna do pokonania siły tarcia w otworze wiertniczym uzależniona jest od:</w:t>
      </w:r>
    </w:p>
    <w:p w14:paraId="5D2CEB92" w14:textId="77777777" w:rsidR="00207261" w:rsidRPr="008D47EC" w:rsidRDefault="00207261" w:rsidP="00207261">
      <w:pPr>
        <w:pStyle w:val="PKTpunkt"/>
      </w:pPr>
      <w:r w:rsidRPr="008D47EC">
        <w:tab/>
      </w:r>
      <w:r>
        <w:t>a)</w:t>
      </w:r>
      <w:r>
        <w:tab/>
      </w:r>
      <w:r w:rsidRPr="008D47EC">
        <w:t>siły tarcia pomiędzy powierzchnią rury i płynem wiertniczym,</w:t>
      </w:r>
    </w:p>
    <w:p w14:paraId="1F563095" w14:textId="77777777" w:rsidR="00207261" w:rsidRPr="008D47EC" w:rsidRDefault="00207261" w:rsidP="00207261">
      <w:pPr>
        <w:pStyle w:val="PKTpunkt"/>
      </w:pPr>
      <w:r w:rsidRPr="008D47EC">
        <w:tab/>
      </w:r>
      <w:r>
        <w:t>b)</w:t>
      </w:r>
      <w:r>
        <w:tab/>
      </w:r>
      <w:r w:rsidRPr="008D47EC">
        <w:t>siły tarcia pomiędzy rurą i ścianą otworu wiertniczego,</w:t>
      </w:r>
    </w:p>
    <w:p w14:paraId="48929739" w14:textId="77777777" w:rsidR="00207261" w:rsidRPr="008D47EC" w:rsidRDefault="00207261" w:rsidP="00207261">
      <w:pPr>
        <w:pStyle w:val="PKTpunkt"/>
      </w:pPr>
      <w:r w:rsidRPr="008D47EC">
        <w:tab/>
      </w:r>
      <w:r>
        <w:t>c)</w:t>
      </w:r>
      <w:r>
        <w:tab/>
      </w:r>
      <w:r w:rsidRPr="008D47EC">
        <w:t>złożonego promienia otworu wiertniczego.</w:t>
      </w:r>
    </w:p>
    <w:p w14:paraId="3AC05068" w14:textId="77777777" w:rsidR="00207261" w:rsidRPr="008D47EC" w:rsidRDefault="00207261" w:rsidP="00207261">
      <w:pPr>
        <w:pStyle w:val="PKTpunkt"/>
      </w:pPr>
      <w:r w:rsidRPr="008D47EC">
        <w:t>Znając minimalną siłę ciągu na głowicy należy obliczyć siłę ciągu na wiertni, określić jej wielkość oraz kotwiczenia.</w:t>
      </w:r>
    </w:p>
    <w:p w14:paraId="7ED9726E" w14:textId="77777777" w:rsidR="00207261" w:rsidRPr="008D47EC" w:rsidRDefault="00207261" w:rsidP="00207261">
      <w:pPr>
        <w:pStyle w:val="PKTpunkt"/>
      </w:pPr>
      <w:r w:rsidRPr="008D47EC">
        <w:t xml:space="preserve">Obliczenia związane z siłami ciągu należy wykonać w oparciu o metody podane przez AGA (American </w:t>
      </w:r>
      <w:proofErr w:type="spellStart"/>
      <w:r w:rsidRPr="008D47EC">
        <w:t>Gas</w:t>
      </w:r>
      <w:proofErr w:type="spellEnd"/>
      <w:r w:rsidRPr="008D47EC">
        <w:t xml:space="preserve"> </w:t>
      </w:r>
      <w:proofErr w:type="spellStart"/>
      <w:r w:rsidRPr="008D47EC">
        <w:t>Association</w:t>
      </w:r>
      <w:proofErr w:type="spellEnd"/>
      <w:r w:rsidRPr="008D47EC">
        <w:t>).</w:t>
      </w:r>
    </w:p>
    <w:p w14:paraId="7707DF31" w14:textId="77777777" w:rsidR="00207261" w:rsidRPr="008D47EC" w:rsidRDefault="00207261" w:rsidP="00207261">
      <w:pPr>
        <w:pStyle w:val="PKTpunkt"/>
      </w:pPr>
      <w:r w:rsidRPr="008D47EC">
        <w:t>Podczas obliczeń zaleca się uwzględnić przede wszystkim następujące przypadki:</w:t>
      </w:r>
    </w:p>
    <w:p w14:paraId="040A571C" w14:textId="77777777" w:rsidR="00207261" w:rsidRPr="008D47EC" w:rsidRDefault="00207261" w:rsidP="00207261">
      <w:pPr>
        <w:pStyle w:val="PKTpunkt"/>
      </w:pPr>
      <w:r w:rsidRPr="008D47EC">
        <w:tab/>
      </w:r>
      <w:r>
        <w:t>a)</w:t>
      </w:r>
      <w:r>
        <w:tab/>
      </w:r>
      <w:r w:rsidRPr="008D47EC">
        <w:t>gazociąg w całości znajduje się na rolkach (rozpoczęcie operacji wciągania),</w:t>
      </w:r>
    </w:p>
    <w:p w14:paraId="1BBC8DD6" w14:textId="77777777" w:rsidR="00207261" w:rsidRPr="008D47EC" w:rsidRDefault="00207261" w:rsidP="00207261">
      <w:pPr>
        <w:pStyle w:val="PKTpunkt"/>
      </w:pPr>
      <w:r w:rsidRPr="008D47EC">
        <w:tab/>
      </w:r>
      <w:r>
        <w:t>b)</w:t>
      </w:r>
      <w:r>
        <w:tab/>
      </w:r>
      <w:r w:rsidRPr="008D47EC">
        <w:t>gazociąg znajduje się w połowie w otworze wiertniczym,</w:t>
      </w:r>
    </w:p>
    <w:p w14:paraId="2B9A1B37" w14:textId="77777777" w:rsidR="00207261" w:rsidRPr="008D47EC" w:rsidRDefault="00207261" w:rsidP="00207261">
      <w:pPr>
        <w:pStyle w:val="PKTpunkt"/>
      </w:pPr>
      <w:r w:rsidRPr="008D47EC">
        <w:tab/>
      </w:r>
      <w:r>
        <w:t>c)</w:t>
      </w:r>
      <w:r>
        <w:tab/>
      </w:r>
      <w:r w:rsidRPr="008D47EC">
        <w:t>gazociąg znajduje się prawie w całości w otworze wiertniczym (zakończenie operacji wciągania.</w:t>
      </w:r>
    </w:p>
    <w:p w14:paraId="5212E9F7" w14:textId="77777777" w:rsidR="00207261" w:rsidRDefault="00207261" w:rsidP="00207261">
      <w:pPr>
        <w:pStyle w:val="PKTpunkt"/>
      </w:pPr>
      <w:r w:rsidRPr="008D47EC">
        <w:t>Należy przyjąć największą uzyskaną wartość do dalszych analiz.</w:t>
      </w:r>
    </w:p>
    <w:p w14:paraId="3AA69288" w14:textId="77777777" w:rsidR="00207261" w:rsidRPr="008D47EC" w:rsidRDefault="00207261" w:rsidP="00207261">
      <w:pPr>
        <w:pStyle w:val="PKTpunkt"/>
      </w:pPr>
    </w:p>
    <w:p w14:paraId="2350312B" w14:textId="77777777" w:rsidR="00207261" w:rsidRPr="008D47EC" w:rsidRDefault="00207261" w:rsidP="00207261">
      <w:pPr>
        <w:pStyle w:val="PKTpunkt"/>
      </w:pPr>
      <w:r w:rsidRPr="008D47EC">
        <w:t xml:space="preserve">3.9.2 Obliczenie </w:t>
      </w:r>
      <w:proofErr w:type="spellStart"/>
      <w:r w:rsidRPr="008D47EC">
        <w:t>naprężeń</w:t>
      </w:r>
      <w:proofErr w:type="spellEnd"/>
      <w:r w:rsidRPr="008D47EC">
        <w:t xml:space="preserve"> powstających w gazociągu</w:t>
      </w:r>
    </w:p>
    <w:p w14:paraId="567AF638" w14:textId="77777777" w:rsidR="00207261" w:rsidRPr="008D47EC" w:rsidRDefault="00207261" w:rsidP="00207261">
      <w:pPr>
        <w:pStyle w:val="PKTpunkt"/>
      </w:pPr>
      <w:r w:rsidRPr="008D47EC">
        <w:t>Należy obliczyć naprężenia powstające w ściance gazociągu podczas operacji wciągania. Należy uwzględnić w obliczeniach następujące obliczenia:</w:t>
      </w:r>
    </w:p>
    <w:p w14:paraId="464493A4" w14:textId="77777777" w:rsidR="00207261" w:rsidRPr="008D47EC" w:rsidRDefault="00207261" w:rsidP="00207261">
      <w:pPr>
        <w:pStyle w:val="PKTpunkt"/>
      </w:pPr>
      <w:r w:rsidRPr="008D47EC">
        <w:tab/>
        <w:t>naprężenie wzdłużne,</w:t>
      </w:r>
    </w:p>
    <w:p w14:paraId="4FE0D77D" w14:textId="77777777" w:rsidR="00207261" w:rsidRPr="008D47EC" w:rsidRDefault="00207261" w:rsidP="00207261">
      <w:pPr>
        <w:pStyle w:val="PKTpunkt"/>
      </w:pPr>
      <w:r w:rsidRPr="008D47EC">
        <w:tab/>
        <w:t>naprężenie promieniowe (uwzględniające promień przewiertu),</w:t>
      </w:r>
    </w:p>
    <w:p w14:paraId="7FB7B93D" w14:textId="77777777" w:rsidR="00207261" w:rsidRPr="008D47EC" w:rsidRDefault="00207261" w:rsidP="00207261">
      <w:pPr>
        <w:pStyle w:val="PKTpunkt"/>
      </w:pPr>
      <w:r w:rsidRPr="008D47EC">
        <w:tab/>
        <w:t>naprężenie obwodowe.</w:t>
      </w:r>
    </w:p>
    <w:p w14:paraId="464A4967" w14:textId="77777777" w:rsidR="00207261" w:rsidRDefault="00207261" w:rsidP="00207261">
      <w:pPr>
        <w:pStyle w:val="PKTpunkt"/>
      </w:pPr>
      <w:r w:rsidRPr="008D47EC">
        <w:t>Należy również obliczyć naprężenie występujące w gazociągu po jego ułożeniu w otworze wiertniczym podczas eksploatacji, uwzględniając naprężenia wywołane wewnętrznym ciśnieniem gazu.</w:t>
      </w:r>
    </w:p>
    <w:p w14:paraId="2AEED228" w14:textId="77777777" w:rsidR="00207261" w:rsidRPr="008D47EC" w:rsidRDefault="00207261" w:rsidP="00207261">
      <w:pPr>
        <w:pStyle w:val="PKTpunkt"/>
      </w:pPr>
    </w:p>
    <w:p w14:paraId="270104ED" w14:textId="77777777" w:rsidR="00207261" w:rsidRPr="008D47EC" w:rsidRDefault="00207261" w:rsidP="00207261">
      <w:pPr>
        <w:pStyle w:val="PKTpunkt"/>
      </w:pPr>
      <w:r w:rsidRPr="008D47EC">
        <w:t>3.10 Płuczka wiertnicza</w:t>
      </w:r>
    </w:p>
    <w:p w14:paraId="6D26BB02" w14:textId="77777777" w:rsidR="00207261" w:rsidRDefault="00207261" w:rsidP="00207261">
      <w:pPr>
        <w:pStyle w:val="PKTpunkt"/>
      </w:pPr>
      <w:r w:rsidRPr="008D47EC">
        <w:t>Płuczka wiertnicza stosowana jest w celu transportu urobku i oczyszczania otworu przewiertu, stabilizacji ścian otworu, smarowanie i chłodzenie, zabezpieczenie przed korozją. Powinna ona spełniać zasadnicze wymagania stawiane w wytycznych DCA.</w:t>
      </w:r>
    </w:p>
    <w:p w14:paraId="01E11D70" w14:textId="77777777" w:rsidR="00207261" w:rsidRPr="008D47EC" w:rsidRDefault="00207261" w:rsidP="00207261">
      <w:pPr>
        <w:pStyle w:val="PKTpunkt"/>
      </w:pPr>
    </w:p>
    <w:p w14:paraId="3432FFC5" w14:textId="77777777" w:rsidR="00207261" w:rsidRPr="008D47EC" w:rsidRDefault="00207261" w:rsidP="00207261">
      <w:pPr>
        <w:pStyle w:val="PKTpunkt"/>
      </w:pPr>
      <w:r w:rsidRPr="008D47EC">
        <w:t>3.11 Obliczenie ciśnień w otworze wiertniczym</w:t>
      </w:r>
    </w:p>
    <w:p w14:paraId="238AF73F" w14:textId="77777777" w:rsidR="00207261" w:rsidRPr="008D47EC" w:rsidRDefault="00207261" w:rsidP="00207261">
      <w:pPr>
        <w:pStyle w:val="PKTpunkt"/>
      </w:pPr>
      <w:r w:rsidRPr="008D47EC">
        <w:t xml:space="preserve">Warunkiem koniecznym dla prawidłowego przebiegu wiercenia jest zachowanie odpowiednich proporcji pomiędzy parametrami reologicznymi płynu wiertniczego, wydatkiem jego tłoczenia, wymiarami rozwiercanego otworu oraz </w:t>
      </w:r>
      <w:proofErr w:type="spellStart"/>
      <w:r w:rsidRPr="008D47EC">
        <w:t>geomechanicznymi</w:t>
      </w:r>
      <w:proofErr w:type="spellEnd"/>
      <w:r w:rsidRPr="008D47EC">
        <w:t xml:space="preserve"> właściwościami przewiercanej formacji. W celu zabezpieczenia nieorurowanej ściany otworu wiertniczego przed erozyjnym działaniem płynu wiertniczego należy zapewnić laminarność przepływu przetłaczanego płynu (dotyczy formacji miękkich; nie dotyczy formacji zwięzłych typu np. granit) oraz utrzymać w przestrzeni pierścieniowej ciśnienie, którego wartość nie przekracza wartości ciśnienia gruntów i skał stanowiących nadkład.</w:t>
      </w:r>
    </w:p>
    <w:p w14:paraId="253BEBBA" w14:textId="77777777" w:rsidR="00207261" w:rsidRPr="008D47EC" w:rsidRDefault="00207261" w:rsidP="00207261">
      <w:pPr>
        <w:pStyle w:val="PKTpunkt"/>
      </w:pPr>
      <w:r w:rsidRPr="008D47EC">
        <w:t>Należy na etapie projektowania uwzględnić, że pomiędzy maksymalnym dopuszczalnym ciśnieniem w otworze wiertniczym a minimalnym ciśnieniem musi być zachowana znacząca różnica. Minimalne ciśnienie w otworze wiertniczym zależne jest głównie od</w:t>
      </w:r>
      <w:r>
        <w:t> </w:t>
      </w:r>
      <w:r w:rsidRPr="008D47EC">
        <w:t>długości, głębokości, średnicy przewiertu, ciężaru płynu wiertniczego i natężenia przepływu płynu wiertniczego. W przypadku, gdy na podstawie analizy ciśnień w otworze wiertniczym stwierdzi się, że ciśnienia te uniemożliwiają „pomyślnego” przeprowadzenia wiercenia, trajektorię przewiertu należy przeprojektować lub wskazać na działania umożliwiające bezpieczne wykonanie przewiertu przy minimalnym ryzyku niepowodzenia.</w:t>
      </w:r>
    </w:p>
    <w:p w14:paraId="06CF0F1F" w14:textId="77777777" w:rsidR="00207261" w:rsidRPr="008D47EC" w:rsidRDefault="00207261" w:rsidP="00207261">
      <w:pPr>
        <w:pStyle w:val="PKTpunkt"/>
      </w:pPr>
      <w:r w:rsidRPr="008D47EC">
        <w:t xml:space="preserve">W celu obliczenia ciśnień w otworze wiertniczym zaleca się wykorzystać model opracowany w Instytucie Delft (Delft </w:t>
      </w:r>
      <w:proofErr w:type="spellStart"/>
      <w:r w:rsidRPr="008D47EC">
        <w:t>Geotechnics</w:t>
      </w:r>
      <w:proofErr w:type="spellEnd"/>
      <w:r w:rsidRPr="008D47EC">
        <w:t>). Dopuszcza się możliwość wykorzystania innych modeli, które umożliwiają dokonanie analizy ciśnień w otworze wiertniczym, np. tych wykorzystanych w systemach D-</w:t>
      </w:r>
      <w:proofErr w:type="spellStart"/>
      <w:r w:rsidRPr="008D47EC">
        <w:t>Geo</w:t>
      </w:r>
      <w:proofErr w:type="spellEnd"/>
      <w:r w:rsidRPr="008D47EC">
        <w:t xml:space="preserve"> </w:t>
      </w:r>
      <w:proofErr w:type="spellStart"/>
      <w:r w:rsidRPr="008D47EC">
        <w:t>Pipeline</w:t>
      </w:r>
      <w:proofErr w:type="spellEnd"/>
      <w:r w:rsidRPr="008D47EC">
        <w:t xml:space="preserve"> lub HDD Designer.</w:t>
      </w:r>
    </w:p>
    <w:p w14:paraId="5083D5DA" w14:textId="77777777" w:rsidR="00207261" w:rsidRPr="008D47EC" w:rsidRDefault="00207261" w:rsidP="00207261">
      <w:pPr>
        <w:pStyle w:val="PKTpunkt"/>
      </w:pPr>
      <w:r w:rsidRPr="008D47EC">
        <w:t>Analizę ciśnień w otworze wiertniczym należy wykonać uwzględniając parametry reologiczne płynu niezbędnego do oczyszczania otworu z zwiercin i dla potwierdzonych warunków geologicznych. Należy uwzględnić wielkość generowanych zwiercin i minimalne parametry reologiczne.</w:t>
      </w:r>
    </w:p>
    <w:p w14:paraId="6CAFF1DF" w14:textId="77777777" w:rsidR="00207261" w:rsidRPr="008D47EC" w:rsidRDefault="00207261" w:rsidP="00207261">
      <w:pPr>
        <w:pStyle w:val="PKTpunkt"/>
      </w:pPr>
      <w:r w:rsidRPr="008D47EC">
        <w:t>Maksymalne i minimalne ciśnienie w otworze wiertniczym należy obliczyć w</w:t>
      </w:r>
      <w:r>
        <w:t> </w:t>
      </w:r>
      <w:r w:rsidRPr="008D47EC">
        <w:t>charakterystycznych punktach trajektorii przewiertu dla ustalonego współczynnika bezpieczeństwa w każdym analizowanym punkcie:</w:t>
      </w:r>
    </w:p>
    <w:p w14:paraId="34DEE482" w14:textId="77777777" w:rsidR="00207261" w:rsidRPr="008D47EC" w:rsidRDefault="00207261" w:rsidP="00207261">
      <w:pPr>
        <w:pStyle w:val="PKTpunkt"/>
      </w:pPr>
      <w:r w:rsidRPr="008D47EC">
        <w:t>WB=</w:t>
      </w:r>
      <w:proofErr w:type="spellStart"/>
      <w:r w:rsidRPr="008D47EC">
        <w:t>p_max</w:t>
      </w:r>
      <w:proofErr w:type="spellEnd"/>
      <w:r w:rsidRPr="008D47EC">
        <w:t>/</w:t>
      </w:r>
      <w:proofErr w:type="spellStart"/>
      <w:r w:rsidRPr="008D47EC">
        <w:t>p_min</w:t>
      </w:r>
      <w:proofErr w:type="spellEnd"/>
      <w:r w:rsidRPr="008D47EC">
        <w:t xml:space="preserve"> </w:t>
      </w:r>
    </w:p>
    <w:p w14:paraId="65F129AA" w14:textId="77777777" w:rsidR="00207261" w:rsidRPr="008D47EC" w:rsidRDefault="00207261" w:rsidP="00207261">
      <w:pPr>
        <w:pStyle w:val="PKTpunkt"/>
      </w:pPr>
      <w:r w:rsidRPr="008D47EC">
        <w:t>W przypadku, gdy trajektoria przewiertu przechodzi przez warstwy piasków, zaleca się, aby</w:t>
      </w:r>
      <w:r>
        <w:t> </w:t>
      </w:r>
      <w:r w:rsidRPr="008D47EC">
        <w:t>przyjmować współczynnik bezpieczeństwa 1,5 w celu zapewnienia, że strefa plastyczna nie przekracza 2/3 wysokości piasku nad otworem wiertniczym. W przypadku wiercenia w glinach zaleca się przyjmować współczynnik bezpieczeństwa 2 w celu zapewnienia, że</w:t>
      </w:r>
      <w:r>
        <w:t> </w:t>
      </w:r>
      <w:r w:rsidRPr="008D47EC">
        <w:t>plastyczna strefa nie przekracza połowy wysokości gruntu nad przewiertem. W</w:t>
      </w:r>
      <w:r>
        <w:t> </w:t>
      </w:r>
      <w:r w:rsidRPr="008D47EC">
        <w:t>przypadku glin zaleca się przyjąć wyższy współczynnik bezpieczeństwa, ponieważ spójność  gruntu może się z czasem obniżyć, z uwagi na jego deformowanie i</w:t>
      </w:r>
      <w:r>
        <w:t> </w:t>
      </w:r>
      <w:r w:rsidRPr="008D47EC">
        <w:t>rozmiękczanie za pomocą płynu wiertniczego podawanego pod ciśnieniem.</w:t>
      </w:r>
    </w:p>
    <w:p w14:paraId="6FD841CF" w14:textId="77777777" w:rsidR="00207261" w:rsidRDefault="00207261" w:rsidP="00207261">
      <w:pPr>
        <w:pStyle w:val="PKTpunkt"/>
      </w:pPr>
      <w:r w:rsidRPr="008D47EC">
        <w:t>Należy zwrócić uwagę, że podczas suszy grunty gliniaste mogą wysychać i pękać od</w:t>
      </w:r>
      <w:r>
        <w:t> </w:t>
      </w:r>
      <w:r w:rsidRPr="008D47EC">
        <w:t xml:space="preserve">powierzchni na znaczące głębokości. Jeżeli strefa plastyczna powstała wokół rozwierconego otworu przecina takie pęknięcie, to będzie ona stanowić drogę wycieku płynu na powierzchnię terenu. W takim przypadku obliczenie </w:t>
      </w:r>
      <w:proofErr w:type="spellStart"/>
      <w:r w:rsidRPr="008D47EC">
        <w:t>pmax</w:t>
      </w:r>
      <w:proofErr w:type="spellEnd"/>
      <w:r w:rsidRPr="008D47EC">
        <w:t xml:space="preserve"> nie ma zastosowania.</w:t>
      </w:r>
    </w:p>
    <w:p w14:paraId="5661A759" w14:textId="77777777" w:rsidR="00207261" w:rsidRPr="008D47EC" w:rsidRDefault="00207261" w:rsidP="00207261">
      <w:pPr>
        <w:pStyle w:val="PKTpunkt"/>
      </w:pPr>
    </w:p>
    <w:p w14:paraId="7B5DD2A0" w14:textId="77777777" w:rsidR="00207261" w:rsidRPr="008D47EC" w:rsidRDefault="00207261" w:rsidP="00207261">
      <w:pPr>
        <w:pStyle w:val="PKTpunkt"/>
      </w:pPr>
      <w:r w:rsidRPr="008D47EC">
        <w:t>3.12 Uwzględnienie osiadania gruntu</w:t>
      </w:r>
    </w:p>
    <w:p w14:paraId="59664766" w14:textId="77777777" w:rsidR="00207261" w:rsidRDefault="00207261" w:rsidP="00207261">
      <w:pPr>
        <w:pStyle w:val="PKTpunkt"/>
      </w:pPr>
      <w:r w:rsidRPr="008D47EC">
        <w:t xml:space="preserve">W przypadku wykonywania przewiertu w sąsiedztwie obiektów infrastruktury, które mogłyby być uszkodzone przez wystąpienie ewentualnych </w:t>
      </w:r>
      <w:proofErr w:type="spellStart"/>
      <w:r w:rsidRPr="008D47EC">
        <w:t>osiadań</w:t>
      </w:r>
      <w:proofErr w:type="spellEnd"/>
      <w:r w:rsidRPr="008D47EC">
        <w:t xml:space="preserve"> (np. budynków, autostrad, torów kolejowych, rurociągów itp.) przed wykonaniem instalacji należy obliczyć wielkości osiadania terenu znajdującego się nad projektowanym otworem wiertniczym. Ryzyko wystąpienia osiadania wzrasta wraz ze zwiększeniem średnicy wybudowanego rurociągu szczególnie w przypadkach, gdzie wymagane jest wykonanie kilku marszów poszerzających oraz w przypadku występowania trudnych warunków geotechnicznych. Potencjalne problemy mogą wystąpić w gruntach ściśliwych, piaskach i żwirach o</w:t>
      </w:r>
      <w:r>
        <w:t> </w:t>
      </w:r>
      <w:r w:rsidRPr="008D47EC">
        <w:t>niewielkim zróżnicowaniu wielkości ziaren i przy wysokim poziomie zwierciadła wód gruntowych.</w:t>
      </w:r>
    </w:p>
    <w:p w14:paraId="43CDF6E3" w14:textId="77777777" w:rsidR="00207261" w:rsidRPr="008D47EC" w:rsidRDefault="00207261" w:rsidP="00207261">
      <w:pPr>
        <w:pStyle w:val="PKTpunkt"/>
      </w:pPr>
    </w:p>
    <w:p w14:paraId="4F852C58" w14:textId="77777777" w:rsidR="00207261" w:rsidRPr="008D47EC" w:rsidRDefault="00207261" w:rsidP="00207261">
      <w:pPr>
        <w:pStyle w:val="PKTpunkt"/>
      </w:pPr>
      <w:r w:rsidRPr="008D47EC">
        <w:t>3.13 Dodatkowe wymagania projektowe w zakresie prób ciśnieniowych</w:t>
      </w:r>
    </w:p>
    <w:p w14:paraId="4303098E" w14:textId="77777777" w:rsidR="00207261" w:rsidRPr="008D47EC" w:rsidRDefault="00207261" w:rsidP="00207261">
      <w:pPr>
        <w:pStyle w:val="PKTpunkt"/>
      </w:pPr>
      <w:r w:rsidRPr="008D47EC">
        <w:t xml:space="preserve">Próbę ciśnieniową należy przeprowadzić przed wprowadzeniem gazociągu do przewiertu. Złącza spawane powinny pozostać nie zabezpieczone na czas próby. Próbę ciśnieniową wytrzymałości i szczelności należy przeprowadzić zgodnie z </w:t>
      </w:r>
      <w:proofErr w:type="spellStart"/>
      <w:r w:rsidRPr="008D47EC">
        <w:t>VdTÜV</w:t>
      </w:r>
      <w:proofErr w:type="spellEnd"/>
      <w:r w:rsidRPr="008D47EC">
        <w:t xml:space="preserve"> 1051:2014 (metoda pomiaru ciśnienia/objętości).</w:t>
      </w:r>
    </w:p>
    <w:p w14:paraId="66926167" w14:textId="77777777" w:rsidR="00207261" w:rsidRPr="008D47EC" w:rsidRDefault="00207261" w:rsidP="00207261">
      <w:pPr>
        <w:pStyle w:val="PKTpunkt"/>
      </w:pPr>
      <w:r w:rsidRPr="008D47EC">
        <w:t>Przed i po przeprowadzeniu próby ciśnieniowej należy sprawdzić drożność gazociągu z</w:t>
      </w:r>
      <w:r>
        <w:t> </w:t>
      </w:r>
      <w:r w:rsidRPr="008D47EC">
        <w:t xml:space="preserve">wykorzystaniem tarczy kalibrującej spełniającej wymagania podane w </w:t>
      </w:r>
      <w:proofErr w:type="spellStart"/>
      <w:r w:rsidRPr="008D47EC">
        <w:t>VdTÜV</w:t>
      </w:r>
      <w:proofErr w:type="spellEnd"/>
      <w:r w:rsidRPr="008D47EC">
        <w:t xml:space="preserve"> 1051:2014.</w:t>
      </w:r>
    </w:p>
    <w:p w14:paraId="18AF9DF0" w14:textId="77777777" w:rsidR="00207261" w:rsidRPr="008D47EC" w:rsidRDefault="00207261" w:rsidP="00207261">
      <w:pPr>
        <w:pStyle w:val="PKTpunkt"/>
      </w:pPr>
      <w:r w:rsidRPr="008D47EC">
        <w:t>3.13.1 Zakres projektu obejmujący wyłącznie wykonanie przewiertu HDD/DP</w:t>
      </w:r>
    </w:p>
    <w:p w14:paraId="244ABAC9" w14:textId="77777777" w:rsidR="00207261" w:rsidRPr="008D47EC" w:rsidRDefault="00207261" w:rsidP="00207261">
      <w:pPr>
        <w:pStyle w:val="PKTpunkt"/>
      </w:pPr>
      <w:r w:rsidRPr="008D47EC">
        <w:t>Po ułożeniu gazociągu w przewiercie przed i po wykonaniu próby ciśnieniowej, należy również sprawdzić drożność gazociągu z wykorzystaniem tarczy kalibrującej, jeżeli wykonywany jest wyłącznie przewiert HDD.</w:t>
      </w:r>
    </w:p>
    <w:p w14:paraId="61EC6624" w14:textId="77777777" w:rsidR="00207261" w:rsidRPr="008D47EC" w:rsidRDefault="00207261" w:rsidP="00207261">
      <w:pPr>
        <w:pStyle w:val="PKTpunkt"/>
      </w:pPr>
      <w:r w:rsidRPr="008D47EC">
        <w:t>3.13.2 Zakres projektu obejmujący budowę gazociągu, w tym przewiert HDD/DP</w:t>
      </w:r>
    </w:p>
    <w:p w14:paraId="45176AF7" w14:textId="77777777" w:rsidR="00207261" w:rsidRPr="008D47EC" w:rsidRDefault="00207261" w:rsidP="00207261">
      <w:pPr>
        <w:pStyle w:val="PKTpunkt"/>
      </w:pPr>
      <w:r w:rsidRPr="008D47EC">
        <w:t>W przypadku, gdy przewiert HDD/DP jest częścią budowanego gazociągu, drożność odcinka zostanie przeprowadzona podczas sprawdzania całego gazociągu przed i po próbach ciśnieniowych.</w:t>
      </w:r>
    </w:p>
    <w:p w14:paraId="2E6F512F" w14:textId="77777777" w:rsidR="00207261" w:rsidRPr="008D47EC" w:rsidRDefault="00207261" w:rsidP="00207261">
      <w:pPr>
        <w:pStyle w:val="PKTpunkt"/>
      </w:pPr>
      <w:r w:rsidRPr="008D47EC">
        <w:t>3.14 Zbiorcze zestawienie kosztów przewiertu HDD/DP</w:t>
      </w:r>
    </w:p>
    <w:p w14:paraId="7F8A4E8A" w14:textId="77777777" w:rsidR="00207261" w:rsidRPr="008D47EC" w:rsidRDefault="00207261" w:rsidP="00207261">
      <w:pPr>
        <w:pStyle w:val="PKTpunkt"/>
      </w:pPr>
      <w:r w:rsidRPr="008D47EC">
        <w:t xml:space="preserve">W ramach opracowywania dokumentacji projektowej należy opracować zbiorcze zestawienie kosztów wykonania poszczególnych przewiertów HDD, uwzględniając między innymi warunki geologiczne na trasie planowanego przewiertu, niezbędne urządzenia i inne parametry, które będą miały wpływ na koszt przewiertu. </w:t>
      </w:r>
    </w:p>
    <w:p w14:paraId="77F3F57F" w14:textId="77777777" w:rsidR="00207261" w:rsidRPr="008D47EC" w:rsidRDefault="00207261" w:rsidP="00207261">
      <w:pPr>
        <w:pStyle w:val="PKTpunkt"/>
      </w:pPr>
      <w:r w:rsidRPr="008D47EC">
        <w:t xml:space="preserve">3.15 Analiza </w:t>
      </w:r>
      <w:proofErr w:type="spellStart"/>
      <w:r w:rsidRPr="008D47EC">
        <w:t>ryzyk</w:t>
      </w:r>
      <w:proofErr w:type="spellEnd"/>
      <w:r w:rsidRPr="008D47EC">
        <w:t xml:space="preserve"> w zakresie przewiertu HDD/DP</w:t>
      </w:r>
    </w:p>
    <w:p w14:paraId="651E0298" w14:textId="77777777" w:rsidR="00207261" w:rsidRPr="008D47EC" w:rsidRDefault="00207261" w:rsidP="00207261">
      <w:pPr>
        <w:pStyle w:val="PKTpunkt"/>
      </w:pPr>
      <w:r w:rsidRPr="008D47EC">
        <w:t xml:space="preserve">Należy opracować analizę </w:t>
      </w:r>
      <w:proofErr w:type="spellStart"/>
      <w:r w:rsidRPr="008D47EC">
        <w:t>ryzyk</w:t>
      </w:r>
      <w:proofErr w:type="spellEnd"/>
      <w:r w:rsidRPr="008D47EC">
        <w:t xml:space="preserve">, uwzględniającą analizę przeprowadzoną podczas opracowywania raportu z badań geologicznych, uwzględniając między innymi takie ryzyka jak: brak możliwości zrealizowania wiercenia według założonej trajektorii, kolizja trajektorii z infrastrukturą podziemną, szczelinowanie hydrauliczne nadkładu, osiadanie gruntu (tworzenie się zapadlisk), wiercenie przy promieniu mniejszym niż wymagany, przerwanie ciągłości przewodu, zakleszczenie przewodu w otworze, zakleszczenie narzędzi pod ziemią, konieczność wykorzystania dodatkowego narzędzia wiertniczego, istotna awaria urządzenia wiertniczego, istotna awaria systemu płuczkowego, niewystarczający stopień oczyszczenia otworu, zatrzymanie procesu budowy, uszkodzenie warstwy izolacyjnej, przekroczenie czasu założonego w harmonogramie, przekroczenie założonego budżetu, nieodpowiedni dobór urządzenia wiertniczego, lokalne uwarunkowania, czynnik ludzki i złożoność projektu. Dla każdego rodzaju ryzyka należy podać przyczyny powodujące jego wystąpienie, stopień ich istotności (prawdopodobieństwo wystąpienia i ewentualne dodatkowe koszty z nimi związane), skutki wystąpienia danego ryzyka oraz działania mające wpływ na minimalizację </w:t>
      </w:r>
      <w:proofErr w:type="spellStart"/>
      <w:r w:rsidRPr="008D47EC">
        <w:t>ryzyk</w:t>
      </w:r>
      <w:proofErr w:type="spellEnd"/>
      <w:r w:rsidRPr="008D47EC">
        <w:t>.</w:t>
      </w:r>
    </w:p>
    <w:p w14:paraId="4B566BFE" w14:textId="77777777" w:rsidR="00207261" w:rsidRPr="008D47EC" w:rsidRDefault="00207261" w:rsidP="00207261">
      <w:pPr>
        <w:pStyle w:val="PKTpunkt"/>
      </w:pPr>
      <w:r w:rsidRPr="008D47EC">
        <w:t>Należy w zbiorczym zestawieniu kosztów wykazać, które ryzyka będą wpływać na</w:t>
      </w:r>
      <w:r>
        <w:t> </w:t>
      </w:r>
      <w:r w:rsidRPr="008D47EC">
        <w:t>podniesienie kosztów przedsięwzięcia dla wyszczególnionych jego części.</w:t>
      </w:r>
    </w:p>
    <w:p w14:paraId="4D79C2E5" w14:textId="77777777" w:rsidR="00207261" w:rsidRPr="008D47EC" w:rsidRDefault="00207261" w:rsidP="00207261">
      <w:pPr>
        <w:pStyle w:val="PKTpunkt"/>
      </w:pPr>
      <w:r w:rsidRPr="008D47EC">
        <w:t xml:space="preserve">W przypadku występowania gruntów niekorzystnych z punktu widzenia wykonawstwa, trajektorię przewiertu należy poddać optymalizacji w celu zmniejszenia </w:t>
      </w:r>
      <w:proofErr w:type="spellStart"/>
      <w:r w:rsidRPr="008D47EC">
        <w:t>ryzyk</w:t>
      </w:r>
      <w:proofErr w:type="spellEnd"/>
      <w:r w:rsidRPr="008D47EC">
        <w:t xml:space="preserve"> wykonawczych.</w:t>
      </w:r>
    </w:p>
    <w:p w14:paraId="533699F1" w14:textId="77777777" w:rsidR="00207261" w:rsidRPr="008C4CB2" w:rsidRDefault="00207261" w:rsidP="00207261">
      <w:pPr>
        <w:pStyle w:val="ROZDZODDZOZNoznaczenierozdziauluboddziau"/>
        <w:rPr>
          <w:lang w:val="de-DE"/>
        </w:rPr>
      </w:pPr>
      <w:proofErr w:type="spellStart"/>
      <w:r w:rsidRPr="008C4CB2">
        <w:rPr>
          <w:lang w:val="de-DE"/>
        </w:rPr>
        <w:t>Rozdział</w:t>
      </w:r>
      <w:proofErr w:type="spellEnd"/>
      <w:r w:rsidRPr="008C4CB2">
        <w:rPr>
          <w:lang w:val="de-DE"/>
        </w:rPr>
        <w:t xml:space="preserve"> IV</w:t>
      </w:r>
    </w:p>
    <w:p w14:paraId="70BC88B7" w14:textId="77777777" w:rsidR="00207261" w:rsidRPr="008C4CB2" w:rsidRDefault="00207261" w:rsidP="00207261">
      <w:pPr>
        <w:pStyle w:val="USTustnpkodeksu"/>
        <w:rPr>
          <w:lang w:val="de-DE"/>
        </w:rPr>
      </w:pPr>
      <w:proofErr w:type="spellStart"/>
      <w:r w:rsidRPr="008C4CB2">
        <w:rPr>
          <w:lang w:val="de-DE"/>
        </w:rPr>
        <w:t>Bibliografia</w:t>
      </w:r>
      <w:proofErr w:type="spellEnd"/>
    </w:p>
    <w:p w14:paraId="0BD5D057" w14:textId="77777777" w:rsidR="00207261" w:rsidRPr="008D47EC" w:rsidRDefault="00207261" w:rsidP="00207261">
      <w:pPr>
        <w:pStyle w:val="PKTpunkt"/>
      </w:pPr>
      <w:r w:rsidRPr="008C4CB2">
        <w:rPr>
          <w:lang w:val="de-DE"/>
        </w:rPr>
        <w:tab/>
        <w:t xml:space="preserve">Technische Richtlinien des DCA Informationen und Empfehlungen für Planung, Gau und Dokumentationen von HDD-Projekten (4. </w:t>
      </w:r>
      <w:proofErr w:type="spellStart"/>
      <w:r w:rsidRPr="008D47EC">
        <w:t>Auflage</w:t>
      </w:r>
      <w:proofErr w:type="spellEnd"/>
      <w:r w:rsidRPr="008D47EC">
        <w:t xml:space="preserve"> – 2015).</w:t>
      </w:r>
    </w:p>
    <w:p w14:paraId="24A656D3" w14:textId="77777777" w:rsidR="00207261" w:rsidRPr="008D47EC" w:rsidRDefault="00207261" w:rsidP="00207261">
      <w:pPr>
        <w:pStyle w:val="PKTpunkt"/>
      </w:pPr>
      <w:r w:rsidRPr="008D47EC">
        <w:tab/>
        <w:t>ST-IGG-601:2012, Ochrona przed korozją zewnętrzną stalowych gazociągów lądowych – Wymagania funkcjonalne i zalecenia.</w:t>
      </w:r>
    </w:p>
    <w:p w14:paraId="1C5D9F7E" w14:textId="77777777" w:rsidR="00207261" w:rsidRPr="008C4CB2" w:rsidRDefault="00207261" w:rsidP="00207261">
      <w:pPr>
        <w:pStyle w:val="PKTpunkt"/>
        <w:rPr>
          <w:lang w:val="de-DE"/>
        </w:rPr>
      </w:pPr>
      <w:r w:rsidRPr="008D47EC">
        <w:tab/>
      </w:r>
      <w:r w:rsidRPr="008C4CB2">
        <w:rPr>
          <w:lang w:val="de-DE"/>
        </w:rPr>
        <w:t>DVGW G 463, Gasleitungen aus Stahlrohren für einen Betriebsdruck &gt; 16 bar – Errichtung.</w:t>
      </w:r>
    </w:p>
    <w:p w14:paraId="4EBC5926" w14:textId="77777777" w:rsidR="00207261" w:rsidRPr="001B2608" w:rsidRDefault="00207261" w:rsidP="00207261">
      <w:pPr>
        <w:pStyle w:val="PKTpunkt"/>
        <w:rPr>
          <w:lang w:val="en-US"/>
        </w:rPr>
      </w:pPr>
      <w:r w:rsidRPr="008C4CB2">
        <w:rPr>
          <w:lang w:val="de-DE"/>
        </w:rPr>
        <w:tab/>
      </w:r>
      <w:proofErr w:type="spellStart"/>
      <w:r w:rsidRPr="001B2608">
        <w:rPr>
          <w:lang w:val="en-US"/>
        </w:rPr>
        <w:t>Strater</w:t>
      </w:r>
      <w:proofErr w:type="spellEnd"/>
      <w:r w:rsidRPr="001B2608">
        <w:rPr>
          <w:lang w:val="en-US"/>
        </w:rPr>
        <w:t xml:space="preserve"> N., </w:t>
      </w:r>
      <w:proofErr w:type="spellStart"/>
      <w:r w:rsidRPr="001B2608">
        <w:rPr>
          <w:lang w:val="en-US"/>
        </w:rPr>
        <w:t>Dorwart</w:t>
      </w:r>
      <w:proofErr w:type="spellEnd"/>
      <w:r w:rsidRPr="001B2608">
        <w:rPr>
          <w:lang w:val="en-US"/>
        </w:rPr>
        <w:t xml:space="preserve"> B., Brownstein M.: Recommended site and subsurface characterization methods for a successful directional drilling project, Proceedings of NASTT NO-DIG 2006, Nashville, s. 1-9.</w:t>
      </w:r>
    </w:p>
    <w:p w14:paraId="2AB4DF5F" w14:textId="77777777" w:rsidR="00207261" w:rsidRPr="001B2608" w:rsidRDefault="00207261" w:rsidP="00207261">
      <w:pPr>
        <w:pStyle w:val="PKTpunkt"/>
        <w:rPr>
          <w:lang w:val="en-US"/>
        </w:rPr>
      </w:pPr>
      <w:r w:rsidRPr="001B2608">
        <w:rPr>
          <w:lang w:val="en-US"/>
        </w:rPr>
        <w:tab/>
        <w:t xml:space="preserve">Bennett D., </w:t>
      </w:r>
      <w:proofErr w:type="spellStart"/>
      <w:r w:rsidRPr="001B2608">
        <w:rPr>
          <w:lang w:val="en-US"/>
        </w:rPr>
        <w:t>Ariaratnam</w:t>
      </w:r>
      <w:proofErr w:type="spellEnd"/>
      <w:r w:rsidRPr="001B2608">
        <w:rPr>
          <w:lang w:val="en-US"/>
        </w:rPr>
        <w:t xml:space="preserve"> S.: Horizontal Directional Drilling Good Practice Guidelines, HDD Consortium, 3rd edition, the North American Society for Trenchless Technology, 2008, 279.</w:t>
      </w:r>
    </w:p>
    <w:p w14:paraId="77EA0DCF" w14:textId="77777777" w:rsidR="00207261" w:rsidRPr="001B2608" w:rsidRDefault="00207261" w:rsidP="00207261">
      <w:pPr>
        <w:pStyle w:val="PKTpunkt"/>
        <w:rPr>
          <w:lang w:val="en-US"/>
        </w:rPr>
      </w:pPr>
      <w:r w:rsidRPr="001B2608">
        <w:rPr>
          <w:lang w:val="en-US"/>
        </w:rPr>
        <w:tab/>
        <w:t xml:space="preserve">Luger H. J., </w:t>
      </w:r>
      <w:proofErr w:type="spellStart"/>
      <w:r w:rsidRPr="001B2608">
        <w:rPr>
          <w:lang w:val="en-US"/>
        </w:rPr>
        <w:t>Hergarden</w:t>
      </w:r>
      <w:proofErr w:type="spellEnd"/>
      <w:r w:rsidRPr="001B2608">
        <w:rPr>
          <w:lang w:val="en-US"/>
        </w:rPr>
        <w:t xml:space="preserve"> H. J. A. M.: Directional Drilling in Soft Soil: Influence of Mud pressures, Proceedings of International No-Dig 1988 Conference, ISTT, Washington.</w:t>
      </w:r>
    </w:p>
    <w:p w14:paraId="6920B748" w14:textId="77777777" w:rsidR="00207261" w:rsidRPr="00EC7D02" w:rsidRDefault="00207261" w:rsidP="00207261">
      <w:pPr>
        <w:pStyle w:val="PKTpunkt"/>
        <w:rPr>
          <w:lang w:val="en-US"/>
        </w:rPr>
      </w:pPr>
      <w:r w:rsidRPr="001B2608">
        <w:rPr>
          <w:lang w:val="en-US"/>
        </w:rPr>
        <w:tab/>
        <w:t>Bennet D.: Jacking forces and ground deformations.</w:t>
      </w:r>
    </w:p>
    <w:p w14:paraId="4C15A1C2" w14:textId="77777777" w:rsidR="00325BAF" w:rsidRPr="00207261" w:rsidRDefault="00325BAF">
      <w:pPr>
        <w:rPr>
          <w:lang w:val="en-US"/>
        </w:rPr>
      </w:pPr>
    </w:p>
    <w:sectPr w:rsidR="00325BAF" w:rsidRPr="00207261" w:rsidSect="00050995">
      <w:headerReference w:type="default" r:id="rId6"/>
      <w:footnotePr>
        <w:numRestart w:val="eachSect"/>
      </w:footnotePr>
      <w:pgSz w:w="11906" w:h="16838"/>
      <w:pgMar w:top="1560" w:right="1434" w:bottom="1560"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967A5" w14:textId="77777777" w:rsidR="00E55DFC" w:rsidRDefault="00031702">
      <w:pPr>
        <w:spacing w:line="240" w:lineRule="auto"/>
      </w:pPr>
      <w:r>
        <w:separator/>
      </w:r>
    </w:p>
  </w:endnote>
  <w:endnote w:type="continuationSeparator" w:id="0">
    <w:p w14:paraId="5F589E19" w14:textId="77777777" w:rsidR="00E55DFC" w:rsidRDefault="000317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F2FEF" w14:textId="77777777" w:rsidR="00E55DFC" w:rsidRDefault="00031702">
      <w:pPr>
        <w:spacing w:line="240" w:lineRule="auto"/>
      </w:pPr>
      <w:r>
        <w:separator/>
      </w:r>
    </w:p>
  </w:footnote>
  <w:footnote w:type="continuationSeparator" w:id="0">
    <w:p w14:paraId="5ED750D1" w14:textId="77777777" w:rsidR="00E55DFC" w:rsidRDefault="000317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43361" w14:textId="77777777" w:rsidR="00CC3E3D" w:rsidRPr="00B371CC" w:rsidRDefault="00B61F0A" w:rsidP="00B371CC">
    <w:pPr>
      <w:pStyle w:val="Nagwek"/>
      <w:jc w:val="center"/>
    </w:pPr>
    <w:r>
      <w:t xml:space="preserve">– </w:t>
    </w:r>
    <w:r>
      <w:fldChar w:fldCharType="begin"/>
    </w:r>
    <w:r>
      <w:instrText xml:space="preserve"> PAGE  \* MERGEFORMAT </w:instrText>
    </w:r>
    <w:r>
      <w:fldChar w:fldCharType="separate"/>
    </w:r>
    <w:r>
      <w:rPr>
        <w:noProof/>
      </w:rPr>
      <w:t>3</w:t>
    </w:r>
    <w:r>
      <w:rPr>
        <w:noProof/>
      </w:rPr>
      <w:fldChar w:fldCharType="end"/>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trackRevisions/>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261"/>
    <w:rsid w:val="00031702"/>
    <w:rsid w:val="00207261"/>
    <w:rsid w:val="002476EC"/>
    <w:rsid w:val="00325BAF"/>
    <w:rsid w:val="00B61F0A"/>
    <w:rsid w:val="00E55D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E6A91A"/>
  <w15:chartTrackingRefBased/>
  <w15:docId w15:val="{C109BDBA-D2FF-4859-8515-163436BB6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07261"/>
    <w:pPr>
      <w:widowControl w:val="0"/>
      <w:autoSpaceDE w:val="0"/>
      <w:autoSpaceDN w:val="0"/>
      <w:adjustRightInd w:val="0"/>
      <w:spacing w:after="0" w:line="360" w:lineRule="auto"/>
    </w:pPr>
    <w:rPr>
      <w:rFonts w:ascii="Times New Roman" w:eastAsiaTheme="minorEastAsia" w:hAnsi="Times New Roman" w:cs="Arial"/>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rsid w:val="00207261"/>
    <w:pPr>
      <w:tabs>
        <w:tab w:val="center" w:pos="4536"/>
        <w:tab w:val="right" w:pos="9072"/>
      </w:tabs>
      <w:suppressAutoHyphens/>
      <w:autoSpaceDE/>
      <w:autoSpaceDN/>
      <w:adjustRightInd/>
    </w:pPr>
    <w:rPr>
      <w:rFonts w:ascii="Times" w:eastAsia="Times New Roman" w:hAnsi="Times" w:cs="Times New Roman"/>
      <w:kern w:val="1"/>
      <w:szCs w:val="24"/>
      <w:lang w:eastAsia="ar-SA"/>
    </w:rPr>
  </w:style>
  <w:style w:type="character" w:customStyle="1" w:styleId="NagwekZnak">
    <w:name w:val="Nagłówek Znak"/>
    <w:basedOn w:val="Domylnaczcionkaakapitu"/>
    <w:link w:val="Nagwek"/>
    <w:uiPriority w:val="99"/>
    <w:semiHidden/>
    <w:rsid w:val="00207261"/>
    <w:rPr>
      <w:rFonts w:ascii="Times" w:eastAsia="Times New Roman" w:hAnsi="Times" w:cs="Times New Roman"/>
      <w:kern w:val="1"/>
      <w:sz w:val="24"/>
      <w:szCs w:val="24"/>
      <w:lang w:eastAsia="ar-SA"/>
    </w:rPr>
  </w:style>
  <w:style w:type="paragraph" w:customStyle="1" w:styleId="TYTUAKTUprzedmiotregulacjiustawylubrozporzdzenia">
    <w:name w:val="TYTUŁ_AKTU – przedmiot regulacji ustawy lub rozporządzenia"/>
    <w:next w:val="Normalny"/>
    <w:uiPriority w:val="6"/>
    <w:qFormat/>
    <w:rsid w:val="00207261"/>
    <w:pPr>
      <w:keepNext/>
      <w:suppressAutoHyphens/>
      <w:spacing w:before="120" w:after="360" w:line="360" w:lineRule="auto"/>
      <w:jc w:val="center"/>
    </w:pPr>
    <w:rPr>
      <w:rFonts w:ascii="Times" w:eastAsiaTheme="minorEastAsia" w:hAnsi="Times" w:cs="Arial"/>
      <w:b/>
      <w:bCs/>
      <w:sz w:val="24"/>
      <w:szCs w:val="24"/>
      <w:lang w:eastAsia="pl-PL"/>
    </w:rPr>
  </w:style>
  <w:style w:type="paragraph" w:customStyle="1" w:styleId="USTustnpkodeksu">
    <w:name w:val="UST(§) – ust. (§ np. kodeksu)"/>
    <w:basedOn w:val="Normalny"/>
    <w:uiPriority w:val="12"/>
    <w:qFormat/>
    <w:rsid w:val="00207261"/>
    <w:pPr>
      <w:widowControl/>
      <w:suppressAutoHyphens/>
      <w:ind w:firstLine="510"/>
      <w:jc w:val="both"/>
    </w:pPr>
    <w:rPr>
      <w:rFonts w:ascii="Times" w:hAnsi="Times"/>
      <w:bCs/>
    </w:rPr>
  </w:style>
  <w:style w:type="paragraph" w:customStyle="1" w:styleId="PKTpunkt">
    <w:name w:val="PKT – punkt"/>
    <w:uiPriority w:val="13"/>
    <w:qFormat/>
    <w:rsid w:val="00207261"/>
    <w:pPr>
      <w:spacing w:after="0" w:line="360" w:lineRule="auto"/>
      <w:ind w:left="510" w:hanging="510"/>
      <w:jc w:val="both"/>
    </w:pPr>
    <w:rPr>
      <w:rFonts w:ascii="Times" w:eastAsiaTheme="minorEastAsia" w:hAnsi="Times" w:cs="Arial"/>
      <w:bCs/>
      <w:sz w:val="24"/>
      <w:szCs w:val="20"/>
      <w:lang w:eastAsia="pl-PL"/>
    </w:rPr>
  </w:style>
  <w:style w:type="paragraph" w:customStyle="1" w:styleId="TIRtiret">
    <w:name w:val="TIR – tiret"/>
    <w:basedOn w:val="Normalny"/>
    <w:uiPriority w:val="15"/>
    <w:qFormat/>
    <w:rsid w:val="00207261"/>
    <w:pPr>
      <w:widowControl/>
      <w:autoSpaceDE/>
      <w:autoSpaceDN/>
      <w:adjustRightInd/>
      <w:ind w:left="1384" w:hanging="397"/>
      <w:jc w:val="both"/>
    </w:pPr>
    <w:rPr>
      <w:rFonts w:ascii="Times" w:hAnsi="Times"/>
      <w:bCs/>
    </w:rPr>
  </w:style>
  <w:style w:type="paragraph" w:customStyle="1" w:styleId="ROZDZODDZOZNoznaczenierozdziauluboddziau">
    <w:name w:val="ROZDZ(ODDZ)_OZN – oznaczenie rozdziału lub oddziału"/>
    <w:next w:val="Normalny"/>
    <w:uiPriority w:val="10"/>
    <w:qFormat/>
    <w:rsid w:val="00207261"/>
    <w:pPr>
      <w:keepNext/>
      <w:suppressAutoHyphens/>
      <w:spacing w:before="120" w:after="0" w:line="360" w:lineRule="auto"/>
      <w:jc w:val="center"/>
    </w:pPr>
    <w:rPr>
      <w:rFonts w:ascii="Times" w:eastAsiaTheme="minorEastAsia" w:hAnsi="Times" w:cs="Arial"/>
      <w:bCs/>
      <w:kern w:val="24"/>
      <w:sz w:val="24"/>
      <w:szCs w:val="24"/>
      <w:lang w:eastAsia="pl-PL"/>
    </w:rPr>
  </w:style>
  <w:style w:type="paragraph" w:customStyle="1" w:styleId="TEKSTZacznikido">
    <w:name w:val="TEKST&quot;Załącznik(i) do ...&quot;"/>
    <w:uiPriority w:val="28"/>
    <w:qFormat/>
    <w:rsid w:val="00207261"/>
    <w:pPr>
      <w:keepNext/>
      <w:spacing w:after="240" w:line="240" w:lineRule="auto"/>
      <w:ind w:left="5670"/>
      <w:contextualSpacing/>
    </w:pPr>
    <w:rPr>
      <w:rFonts w:ascii="Times New Roman" w:eastAsiaTheme="minorEastAsia" w:hAnsi="Times New Roman" w:cs="Arial"/>
      <w:sz w:val="24"/>
      <w:szCs w:val="20"/>
      <w:lang w:eastAsia="pl-PL"/>
    </w:rPr>
  </w:style>
  <w:style w:type="table" w:customStyle="1" w:styleId="TABELA1zszablonu">
    <w:name w:val="TABELA 1 z szablonu"/>
    <w:basedOn w:val="Tabela-Siatka"/>
    <w:uiPriority w:val="99"/>
    <w:rsid w:val="00207261"/>
    <w:rPr>
      <w:rFonts w:ascii="Times" w:eastAsia="Times New Roman" w:hAnsi="Times" w:cs="Times New Roman"/>
      <w:sz w:val="24"/>
      <w:szCs w:val="24"/>
      <w:lang w:eastAsia="pl-PL"/>
    </w:rPr>
    <w:tblPr>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Pr>
    <w:trPr>
      <w:jc w:val="center"/>
    </w:trPr>
  </w:style>
  <w:style w:type="table" w:styleId="Tabela-Siatka">
    <w:name w:val="Table Grid"/>
    <w:basedOn w:val="Standardowy"/>
    <w:uiPriority w:val="39"/>
    <w:rsid w:val="0020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207261"/>
    <w:pPr>
      <w:spacing w:after="0" w:line="240" w:lineRule="auto"/>
    </w:pPr>
    <w:rPr>
      <w:rFonts w:ascii="Times New Roman" w:eastAsiaTheme="minorEastAsia" w:hAnsi="Times New Roman" w:cs="Arial"/>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19</Pages>
  <Words>4882</Words>
  <Characters>29293</Characters>
  <Application>Microsoft Office Word</Application>
  <DocSecurity>4</DocSecurity>
  <Lines>244</Lines>
  <Paragraphs>68</Paragraphs>
  <ScaleCrop>false</ScaleCrop>
  <Company/>
  <LinksUpToDate>false</LinksUpToDate>
  <CharactersWithSpaces>34107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Kaczmarek-Ukleja Anna</dc:creator>
  <cp:keywords/>
  <dc:description/>
  <cp:lastModifiedBy>Dąbkowski Dariusz</cp:lastModifiedBy>
  <cp:revision>2</cp:revision>
  <dcterms:created xsi:type="dcterms:W3CDTF">2023-06-13T07:49:00Z</dcterms:created>
  <dcterms:modified xsi:type="dcterms:W3CDTF">2023-06-13T07:49:00Z</dcterms:modified>
</cp:coreProperties>
</file>